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E7" w:rsidRDefault="0017059E">
      <w:pPr>
        <w:spacing w:beforeLines="50" w:before="217" w:afterLines="50" w:after="217" w:line="400" w:lineRule="exact"/>
        <w:jc w:val="center"/>
        <w:rPr>
          <w:rFonts w:ascii="方正小标宋简体" w:eastAsia="方正小标宋简体"/>
          <w:bCs/>
          <w:szCs w:val="21"/>
        </w:rPr>
      </w:pPr>
      <w:r>
        <w:rPr>
          <w:rFonts w:ascii="方正小标宋简体" w:eastAsia="方正小标宋简体" w:hint="eastAsia"/>
          <w:bCs/>
          <w:sz w:val="36"/>
          <w:szCs w:val="21"/>
        </w:rPr>
        <w:t>2020年度国家自然科学奖提名公示信息</w:t>
      </w:r>
    </w:p>
    <w:tbl>
      <w:tblPr>
        <w:tblStyle w:val="a7"/>
        <w:tblW w:w="13606" w:type="dxa"/>
        <w:jc w:val="center"/>
        <w:tblCellMar>
          <w:left w:w="0" w:type="dxa"/>
          <w:right w:w="0" w:type="dxa"/>
        </w:tblCellMar>
        <w:tblLook w:val="04A0" w:firstRow="1" w:lastRow="0" w:firstColumn="1" w:lastColumn="0" w:noHBand="0" w:noVBand="1"/>
      </w:tblPr>
      <w:tblGrid>
        <w:gridCol w:w="562"/>
        <w:gridCol w:w="1663"/>
        <w:gridCol w:w="2732"/>
        <w:gridCol w:w="1701"/>
        <w:gridCol w:w="1134"/>
        <w:gridCol w:w="992"/>
        <w:gridCol w:w="992"/>
        <w:gridCol w:w="992"/>
        <w:gridCol w:w="709"/>
        <w:gridCol w:w="705"/>
        <w:gridCol w:w="1424"/>
      </w:tblGrid>
      <w:tr w:rsidR="007321E7" w:rsidTr="007E2E25">
        <w:trPr>
          <w:trHeight w:val="476"/>
          <w:jc w:val="center"/>
        </w:trPr>
        <w:tc>
          <w:tcPr>
            <w:tcW w:w="2225" w:type="dxa"/>
            <w:gridSpan w:val="2"/>
            <w:vAlign w:val="center"/>
          </w:tcPr>
          <w:p w:rsidR="007321E7" w:rsidRDefault="0017059E">
            <w:pPr>
              <w:spacing w:line="240" w:lineRule="exact"/>
              <w:jc w:val="center"/>
              <w:rPr>
                <w:rFonts w:ascii="黑体" w:eastAsia="黑体" w:hAnsi="黑体" w:cs="黑体"/>
                <w:sz w:val="22"/>
              </w:rPr>
            </w:pPr>
            <w:r>
              <w:rPr>
                <w:rFonts w:ascii="黑体" w:eastAsia="黑体" w:hAnsi="黑体" w:cs="黑体" w:hint="eastAsia"/>
                <w:sz w:val="22"/>
              </w:rPr>
              <w:t>项目名称</w:t>
            </w:r>
          </w:p>
        </w:tc>
        <w:tc>
          <w:tcPr>
            <w:tcW w:w="11381" w:type="dxa"/>
            <w:gridSpan w:val="9"/>
            <w:vAlign w:val="center"/>
          </w:tcPr>
          <w:p w:rsidR="007321E7" w:rsidRDefault="00DC76BE">
            <w:pPr>
              <w:spacing w:line="240" w:lineRule="exact"/>
              <w:jc w:val="center"/>
              <w:rPr>
                <w:rFonts w:ascii="黑体" w:eastAsia="黑体" w:hAnsi="黑体" w:cs="黑体"/>
                <w:sz w:val="21"/>
                <w:szCs w:val="21"/>
              </w:rPr>
            </w:pPr>
            <w:r w:rsidRPr="00DC76BE">
              <w:rPr>
                <w:rFonts w:ascii="黑体" w:eastAsia="黑体" w:hAnsi="黑体" w:cs="黑体" w:hint="eastAsia"/>
                <w:sz w:val="21"/>
                <w:szCs w:val="21"/>
              </w:rPr>
              <w:t>低维体系自旋输运的理论研究</w:t>
            </w:r>
          </w:p>
        </w:tc>
      </w:tr>
      <w:tr w:rsidR="007321E7" w:rsidTr="007E2E25">
        <w:trPr>
          <w:trHeight w:val="476"/>
          <w:jc w:val="center"/>
        </w:trPr>
        <w:tc>
          <w:tcPr>
            <w:tcW w:w="2225" w:type="dxa"/>
            <w:gridSpan w:val="2"/>
            <w:vAlign w:val="center"/>
          </w:tcPr>
          <w:p w:rsidR="007321E7" w:rsidRDefault="00CF0FF2">
            <w:pPr>
              <w:spacing w:line="240" w:lineRule="exact"/>
              <w:jc w:val="center"/>
              <w:rPr>
                <w:rFonts w:ascii="黑体" w:eastAsia="黑体" w:hAnsi="黑体" w:cs="黑体"/>
                <w:sz w:val="22"/>
              </w:rPr>
            </w:pPr>
            <w:r>
              <w:rPr>
                <w:rFonts w:ascii="黑体" w:eastAsia="黑体" w:hAnsi="黑体" w:hint="eastAsia"/>
                <w:sz w:val="22"/>
                <w:szCs w:val="20"/>
              </w:rPr>
              <w:t>提名人/单位</w:t>
            </w:r>
          </w:p>
        </w:tc>
        <w:tc>
          <w:tcPr>
            <w:tcW w:w="11381" w:type="dxa"/>
            <w:gridSpan w:val="9"/>
            <w:vAlign w:val="center"/>
          </w:tcPr>
          <w:p w:rsidR="007321E7" w:rsidRDefault="00DC76BE">
            <w:pPr>
              <w:spacing w:line="240" w:lineRule="exact"/>
              <w:jc w:val="center"/>
              <w:rPr>
                <w:sz w:val="21"/>
                <w:szCs w:val="21"/>
              </w:rPr>
            </w:pPr>
            <w:r w:rsidRPr="00DC76BE">
              <w:rPr>
                <w:rFonts w:hint="eastAsia"/>
                <w:sz w:val="21"/>
                <w:szCs w:val="21"/>
              </w:rPr>
              <w:t>王恩哥</w:t>
            </w:r>
            <w:r>
              <w:rPr>
                <w:rFonts w:hint="eastAsia"/>
                <w:sz w:val="21"/>
                <w:szCs w:val="21"/>
              </w:rPr>
              <w:t>/</w:t>
            </w:r>
            <w:r>
              <w:rPr>
                <w:rFonts w:hint="eastAsia"/>
                <w:sz w:val="21"/>
                <w:szCs w:val="21"/>
              </w:rPr>
              <w:t>北京大学；</w:t>
            </w:r>
            <w:r w:rsidRPr="00DC76BE">
              <w:rPr>
                <w:rFonts w:hint="eastAsia"/>
                <w:sz w:val="21"/>
                <w:szCs w:val="21"/>
              </w:rPr>
              <w:t>邢定钰</w:t>
            </w:r>
            <w:r>
              <w:rPr>
                <w:rFonts w:hint="eastAsia"/>
                <w:sz w:val="21"/>
                <w:szCs w:val="21"/>
              </w:rPr>
              <w:t>/</w:t>
            </w:r>
            <w:r>
              <w:rPr>
                <w:sz w:val="21"/>
                <w:szCs w:val="21"/>
              </w:rPr>
              <w:t>南京大学</w:t>
            </w:r>
            <w:r>
              <w:rPr>
                <w:rFonts w:hint="eastAsia"/>
                <w:sz w:val="21"/>
                <w:szCs w:val="21"/>
              </w:rPr>
              <w:t>；</w:t>
            </w:r>
            <w:r w:rsidRPr="00DC76BE">
              <w:rPr>
                <w:rFonts w:hint="eastAsia"/>
                <w:sz w:val="21"/>
                <w:szCs w:val="21"/>
              </w:rPr>
              <w:t>向涛</w:t>
            </w:r>
            <w:r>
              <w:rPr>
                <w:rFonts w:hint="eastAsia"/>
                <w:sz w:val="21"/>
                <w:szCs w:val="21"/>
              </w:rPr>
              <w:t>/</w:t>
            </w:r>
            <w:r>
              <w:rPr>
                <w:rFonts w:hint="eastAsia"/>
                <w:sz w:val="21"/>
                <w:szCs w:val="21"/>
              </w:rPr>
              <w:t>中国科学院物理研究所</w:t>
            </w:r>
          </w:p>
        </w:tc>
      </w:tr>
      <w:tr w:rsidR="007321E7" w:rsidTr="007E2E25">
        <w:trPr>
          <w:trHeight w:val="1083"/>
          <w:jc w:val="center"/>
        </w:trPr>
        <w:tc>
          <w:tcPr>
            <w:tcW w:w="2225" w:type="dxa"/>
            <w:gridSpan w:val="2"/>
            <w:vAlign w:val="center"/>
          </w:tcPr>
          <w:p w:rsidR="007321E7" w:rsidRDefault="0017059E">
            <w:pPr>
              <w:spacing w:line="240" w:lineRule="exact"/>
              <w:jc w:val="center"/>
              <w:rPr>
                <w:rFonts w:ascii="黑体" w:eastAsia="黑体" w:hAnsi="黑体" w:cs="黑体"/>
                <w:sz w:val="22"/>
              </w:rPr>
            </w:pPr>
            <w:r>
              <w:rPr>
                <w:rFonts w:ascii="黑体" w:eastAsia="黑体" w:hAnsi="黑体" w:cs="黑体" w:hint="eastAsia"/>
                <w:sz w:val="22"/>
              </w:rPr>
              <w:t>提名意见</w:t>
            </w:r>
          </w:p>
        </w:tc>
        <w:tc>
          <w:tcPr>
            <w:tcW w:w="11381" w:type="dxa"/>
            <w:gridSpan w:val="9"/>
            <w:vAlign w:val="center"/>
          </w:tcPr>
          <w:p w:rsidR="00226426" w:rsidRDefault="00226426" w:rsidP="00226426">
            <w:pPr>
              <w:spacing w:line="240" w:lineRule="exact"/>
              <w:ind w:firstLineChars="200" w:firstLine="420"/>
              <w:rPr>
                <w:rFonts w:ascii="宋体" w:eastAsia="宋体" w:hAnsi="宋体" w:cs="Times New Roman"/>
                <w:bCs/>
                <w:color w:val="000000"/>
                <w:sz w:val="21"/>
                <w:szCs w:val="21"/>
                <w:lang w:bidi="ar"/>
              </w:rPr>
            </w:pPr>
            <w:r w:rsidRPr="002A761F">
              <w:rPr>
                <w:rFonts w:ascii="宋体" w:eastAsia="宋体" w:hAnsi="宋体" w:cs="Times New Roman" w:hint="eastAsia"/>
                <w:bCs/>
                <w:color w:val="000000"/>
                <w:sz w:val="21"/>
                <w:szCs w:val="21"/>
                <w:lang w:bidi="ar"/>
              </w:rPr>
              <w:t>自旋电子学是近二十年以来兴起的一门</w:t>
            </w:r>
            <w:r>
              <w:rPr>
                <w:rFonts w:ascii="宋体" w:eastAsia="宋体" w:hAnsi="宋体" w:cs="Times New Roman" w:hint="eastAsia"/>
                <w:bCs/>
                <w:color w:val="000000"/>
                <w:sz w:val="21"/>
                <w:szCs w:val="21"/>
                <w:lang w:bidi="ar"/>
              </w:rPr>
              <w:t>物理学中的</w:t>
            </w:r>
            <w:r w:rsidRPr="002A761F">
              <w:rPr>
                <w:rFonts w:ascii="宋体" w:eastAsia="宋体" w:hAnsi="宋体" w:cs="Times New Roman" w:hint="eastAsia"/>
                <w:bCs/>
                <w:color w:val="000000"/>
                <w:sz w:val="21"/>
                <w:szCs w:val="21"/>
                <w:lang w:bidi="ar"/>
              </w:rPr>
              <w:t>子学科，该子学科研究低维体系自旋及其相关特性，期望利用电子自旋的优异特性来制备电子器件，为突破现代信息技术瓶颈问题提供可行的方案。项目组是国际上最早从事低维体系自旋输运的研究团队之一，并作出了重要原创性成果。发表与自旋输运及其相关论文190多篇，其中PRL 27篇，PRB 118篇。8篇代表性论文被SCI他引697次。主要科学发现成果如下：</w:t>
            </w:r>
          </w:p>
          <w:p w:rsidR="00226426" w:rsidRPr="00C97093" w:rsidRDefault="00226426" w:rsidP="00226426">
            <w:pPr>
              <w:spacing w:line="240" w:lineRule="exact"/>
              <w:ind w:firstLineChars="200" w:firstLine="420"/>
              <w:rPr>
                <w:rFonts w:ascii="宋体" w:eastAsia="宋体" w:hAnsi="宋体" w:cs="Times New Roman"/>
                <w:bCs/>
                <w:color w:val="000000"/>
                <w:sz w:val="21"/>
                <w:szCs w:val="21"/>
                <w:lang w:bidi="ar"/>
              </w:rPr>
            </w:pPr>
            <w:r w:rsidRPr="00C97093">
              <w:rPr>
                <w:rFonts w:ascii="宋体" w:eastAsia="宋体" w:hAnsi="宋体" w:cs="Times New Roman" w:hint="eastAsia"/>
                <w:bCs/>
                <w:color w:val="000000"/>
                <w:sz w:val="21"/>
                <w:szCs w:val="21"/>
                <w:lang w:bidi="ar"/>
              </w:rPr>
              <w:t>1、项目组推导出低维体系自旋轨道耦合的二次量子化哈密顿量；首次预言</w:t>
            </w:r>
            <w:r>
              <w:rPr>
                <w:rFonts w:ascii="宋体" w:eastAsia="宋体" w:hAnsi="宋体" w:cs="Times New Roman" w:hint="eastAsia"/>
                <w:bCs/>
                <w:color w:val="000000"/>
                <w:sz w:val="21"/>
                <w:szCs w:val="21"/>
                <w:lang w:bidi="ar"/>
              </w:rPr>
              <w:t>和</w:t>
            </w:r>
            <w:r w:rsidRPr="00C97093">
              <w:rPr>
                <w:rFonts w:ascii="宋体" w:eastAsia="宋体" w:hAnsi="宋体" w:cs="Times New Roman" w:hint="eastAsia"/>
                <w:bCs/>
                <w:color w:val="000000"/>
                <w:sz w:val="21"/>
                <w:szCs w:val="21"/>
                <w:lang w:bidi="ar"/>
              </w:rPr>
              <w:t>命名自旋Nernst效应；基于自旋轨道耦合，提出关于自旋极化流、自旋积累、以及操控量子点中自旋的有效可行方法并设计多种器件；进而引发很多他人后续工作的出现。</w:t>
            </w:r>
          </w:p>
          <w:p w:rsidR="00226426" w:rsidRPr="00C97093" w:rsidRDefault="00226426" w:rsidP="00226426">
            <w:pPr>
              <w:spacing w:line="240" w:lineRule="exact"/>
              <w:ind w:firstLineChars="200" w:firstLine="420"/>
              <w:rPr>
                <w:rFonts w:ascii="宋体" w:eastAsia="宋体" w:hAnsi="宋体" w:cs="Times New Roman"/>
                <w:bCs/>
                <w:color w:val="000000"/>
                <w:sz w:val="21"/>
                <w:szCs w:val="21"/>
                <w:lang w:bidi="ar"/>
              </w:rPr>
            </w:pPr>
            <w:r w:rsidRPr="00C97093">
              <w:rPr>
                <w:rFonts w:ascii="宋体" w:eastAsia="宋体" w:hAnsi="宋体" w:cs="Times New Roman" w:hint="eastAsia"/>
                <w:bCs/>
                <w:color w:val="000000"/>
                <w:sz w:val="21"/>
                <w:szCs w:val="21"/>
                <w:lang w:bidi="ar"/>
              </w:rPr>
              <w:t>2、项目组预言自旋流在其周围空间引发电场，并给出相应引发电场的公式，这类似于电学中毕奥-萨伐尔定律和安培定律；项目组给出合适的自旋流定义；解决了自旋电子学领域的基本问题，对自旋电子学领域的发展具有重要意义。</w:t>
            </w:r>
          </w:p>
          <w:p w:rsidR="00226426" w:rsidRPr="00C97093" w:rsidRDefault="00226426" w:rsidP="00226426">
            <w:pPr>
              <w:spacing w:line="240" w:lineRule="exact"/>
              <w:ind w:firstLineChars="200" w:firstLine="420"/>
              <w:rPr>
                <w:rFonts w:ascii="宋体" w:eastAsia="宋体" w:hAnsi="宋体" w:cs="Times New Roman"/>
                <w:bCs/>
                <w:color w:val="000000"/>
                <w:sz w:val="21"/>
                <w:szCs w:val="21"/>
                <w:lang w:bidi="ar"/>
              </w:rPr>
            </w:pPr>
            <w:r w:rsidRPr="00C97093">
              <w:rPr>
                <w:rFonts w:ascii="宋体" w:eastAsia="宋体" w:hAnsi="宋体" w:cs="Times New Roman" w:hint="eastAsia"/>
                <w:bCs/>
                <w:color w:val="000000"/>
                <w:sz w:val="21"/>
                <w:szCs w:val="21"/>
                <w:lang w:bidi="ar"/>
              </w:rPr>
              <w:t>3、相对应于(电荷)超导，项目组提出自旋超导态的概念，并建立自旋超导完整理论体系，预言自旋超导态有电迈斯纳效应、自旋流约瑟夫森效应，对超导家族的发展具有重要意义。至今，项目组的自旋超导态已初步被实验证实。</w:t>
            </w:r>
          </w:p>
          <w:p w:rsidR="00226426" w:rsidRPr="00C97093" w:rsidRDefault="00226426" w:rsidP="00226426">
            <w:pPr>
              <w:spacing w:line="240" w:lineRule="exact"/>
              <w:ind w:firstLineChars="200" w:firstLine="420"/>
              <w:rPr>
                <w:rFonts w:ascii="宋体" w:eastAsia="宋体" w:hAnsi="宋体" w:cs="Times New Roman"/>
                <w:bCs/>
                <w:color w:val="000000"/>
                <w:sz w:val="21"/>
                <w:szCs w:val="21"/>
                <w:lang w:bidi="ar"/>
              </w:rPr>
            </w:pPr>
            <w:r w:rsidRPr="00C97093">
              <w:rPr>
                <w:rFonts w:ascii="宋体" w:eastAsia="宋体" w:hAnsi="宋体" w:cs="Times New Roman" w:hint="eastAsia"/>
                <w:bCs/>
                <w:color w:val="000000"/>
                <w:sz w:val="21"/>
                <w:szCs w:val="21"/>
                <w:lang w:bidi="ar"/>
              </w:rPr>
              <w:t>4、首次给出含有自旋轨道耦合、螺旋结构的DNA分子哈密顿量，并完美解说了他人在实验上观测到的所有自旋输运现象，对有机自旋电子学领域的发展具有重要意义。</w:t>
            </w:r>
          </w:p>
          <w:p w:rsidR="00226426" w:rsidRPr="00C97093" w:rsidRDefault="00226426" w:rsidP="00226426">
            <w:pPr>
              <w:spacing w:line="240" w:lineRule="exact"/>
              <w:ind w:firstLineChars="200" w:firstLine="420"/>
              <w:rPr>
                <w:rFonts w:ascii="宋体" w:eastAsia="宋体" w:hAnsi="宋体" w:cs="Times New Roman"/>
                <w:bCs/>
                <w:color w:val="000000"/>
                <w:sz w:val="21"/>
                <w:szCs w:val="21"/>
                <w:lang w:bidi="ar"/>
              </w:rPr>
            </w:pPr>
            <w:r w:rsidRPr="00C97093">
              <w:rPr>
                <w:rFonts w:ascii="宋体" w:eastAsia="宋体" w:hAnsi="宋体" w:cs="Times New Roman" w:hint="eastAsia"/>
                <w:bCs/>
                <w:color w:val="000000"/>
                <w:sz w:val="21"/>
                <w:szCs w:val="21"/>
                <w:lang w:bidi="ar"/>
              </w:rPr>
              <w:t>5、全面研究拓扑体系自旋输运及其相关问题，发现自旋退相干对量子自旋霍尔效应有强烈影响，从而解说了实验结果；此外，也</w:t>
            </w:r>
            <w:r>
              <w:rPr>
                <w:rFonts w:ascii="宋体" w:eastAsia="宋体" w:hAnsi="宋体" w:cs="Times New Roman" w:hint="eastAsia"/>
                <w:bCs/>
                <w:color w:val="000000"/>
                <w:sz w:val="21"/>
                <w:szCs w:val="21"/>
                <w:lang w:bidi="ar"/>
              </w:rPr>
              <w:t>澄清和</w:t>
            </w:r>
            <w:r w:rsidRPr="00C97093">
              <w:rPr>
                <w:rFonts w:ascii="宋体" w:eastAsia="宋体" w:hAnsi="宋体" w:cs="Times New Roman" w:hint="eastAsia"/>
                <w:bCs/>
                <w:color w:val="000000"/>
                <w:sz w:val="21"/>
                <w:szCs w:val="21"/>
                <w:lang w:bidi="ar"/>
              </w:rPr>
              <w:t>理解</w:t>
            </w:r>
            <w:r>
              <w:rPr>
                <w:rFonts w:ascii="宋体" w:eastAsia="宋体" w:hAnsi="宋体" w:cs="Times New Roman" w:hint="eastAsia"/>
                <w:bCs/>
                <w:color w:val="000000"/>
                <w:sz w:val="21"/>
                <w:szCs w:val="21"/>
                <w:lang w:bidi="ar"/>
              </w:rPr>
              <w:t>无序引起的</w:t>
            </w:r>
            <w:r w:rsidRPr="00C97093">
              <w:rPr>
                <w:rFonts w:ascii="宋体" w:eastAsia="宋体" w:hAnsi="宋体" w:cs="Times New Roman" w:hint="eastAsia"/>
                <w:bCs/>
                <w:color w:val="000000"/>
                <w:sz w:val="21"/>
                <w:szCs w:val="21"/>
                <w:lang w:bidi="ar"/>
              </w:rPr>
              <w:t>拓扑安德森绝缘态。</w:t>
            </w:r>
          </w:p>
          <w:p w:rsidR="007321E7" w:rsidRPr="00C97093" w:rsidRDefault="00226426" w:rsidP="00010C52">
            <w:pPr>
              <w:spacing w:line="240" w:lineRule="exact"/>
              <w:ind w:firstLineChars="200" w:firstLine="420"/>
              <w:rPr>
                <w:rFonts w:ascii="宋体" w:eastAsia="宋体" w:hAnsi="宋体" w:cs="Times New Roman"/>
                <w:bCs/>
                <w:color w:val="000000"/>
                <w:sz w:val="21"/>
                <w:szCs w:val="21"/>
                <w:lang w:bidi="ar"/>
              </w:rPr>
            </w:pPr>
            <w:r w:rsidRPr="00C97093">
              <w:rPr>
                <w:rFonts w:ascii="宋体" w:eastAsia="宋体" w:hAnsi="宋体" w:cs="Times New Roman" w:hint="eastAsia"/>
                <w:bCs/>
                <w:color w:val="000000"/>
                <w:sz w:val="21"/>
                <w:szCs w:val="21"/>
                <w:lang w:bidi="ar"/>
              </w:rPr>
              <w:t>至今，项目组</w:t>
            </w:r>
            <w:r>
              <w:rPr>
                <w:rFonts w:ascii="宋体" w:eastAsia="宋体" w:hAnsi="宋体" w:cs="Times New Roman" w:hint="eastAsia"/>
                <w:bCs/>
                <w:color w:val="000000"/>
                <w:sz w:val="21"/>
                <w:szCs w:val="21"/>
                <w:lang w:bidi="ar"/>
              </w:rPr>
              <w:t>预言的几个</w:t>
            </w:r>
            <w:r w:rsidRPr="00C97093">
              <w:rPr>
                <w:rFonts w:ascii="宋体" w:eastAsia="宋体" w:hAnsi="宋体" w:cs="Times New Roman" w:hint="eastAsia"/>
                <w:bCs/>
                <w:color w:val="000000"/>
                <w:sz w:val="21"/>
                <w:szCs w:val="21"/>
                <w:lang w:bidi="ar"/>
              </w:rPr>
              <w:t>效应(如自旋Nernst效应等)已被他人在实验上明确证实；项目组给出的几个哈密顿量已被大量后续工作所采用；项目组提出的角自旋流已被后续工作采纳；项目组获得的</w:t>
            </w:r>
            <w:r w:rsidR="00010C52">
              <w:rPr>
                <w:rFonts w:ascii="宋体" w:eastAsia="宋体" w:hAnsi="宋体" w:cs="Times New Roman" w:hint="eastAsia"/>
                <w:bCs/>
                <w:color w:val="000000"/>
                <w:sz w:val="21"/>
                <w:szCs w:val="21"/>
                <w:lang w:bidi="ar"/>
              </w:rPr>
              <w:t>一些</w:t>
            </w:r>
            <w:r w:rsidRPr="00C97093">
              <w:rPr>
                <w:rFonts w:ascii="宋体" w:eastAsia="宋体" w:hAnsi="宋体" w:cs="Times New Roman" w:hint="eastAsia"/>
                <w:bCs/>
                <w:color w:val="000000"/>
                <w:sz w:val="21"/>
                <w:szCs w:val="21"/>
                <w:lang w:bidi="ar"/>
              </w:rPr>
              <w:t>理论和观点已被许多后续他人工作用来解释相关</w:t>
            </w:r>
            <w:r w:rsidR="00010C52">
              <w:rPr>
                <w:rFonts w:ascii="宋体" w:eastAsia="宋体" w:hAnsi="宋体" w:cs="Times New Roman" w:hint="eastAsia"/>
                <w:bCs/>
                <w:color w:val="000000"/>
                <w:sz w:val="21"/>
                <w:szCs w:val="21"/>
                <w:lang w:bidi="ar"/>
              </w:rPr>
              <w:t>实验和计算</w:t>
            </w:r>
            <w:r w:rsidRPr="00C97093">
              <w:rPr>
                <w:rFonts w:ascii="宋体" w:eastAsia="宋体" w:hAnsi="宋体" w:cs="Times New Roman" w:hint="eastAsia"/>
                <w:bCs/>
                <w:color w:val="000000"/>
                <w:sz w:val="21"/>
                <w:szCs w:val="21"/>
                <w:lang w:bidi="ar"/>
              </w:rPr>
              <w:t>结果。项目组的这些成果对自旋电子学领域的兴起和发展起关键作用。鉴于项目组的突出优异成果，</w:t>
            </w:r>
            <w:r>
              <w:rPr>
                <w:rFonts w:ascii="宋体" w:eastAsia="宋体" w:hAnsi="宋体" w:cs="Times New Roman" w:hint="eastAsia"/>
                <w:bCs/>
                <w:color w:val="000000"/>
                <w:sz w:val="21"/>
                <w:szCs w:val="21"/>
                <w:lang w:bidi="ar"/>
              </w:rPr>
              <w:t>我们</w:t>
            </w:r>
            <w:r w:rsidRPr="00C97093">
              <w:rPr>
                <w:rFonts w:ascii="宋体" w:eastAsia="宋体" w:hAnsi="宋体" w:cs="Times New Roman" w:hint="eastAsia"/>
                <w:bCs/>
                <w:color w:val="000000"/>
                <w:sz w:val="21"/>
                <w:szCs w:val="21"/>
                <w:lang w:bidi="ar"/>
              </w:rPr>
              <w:t>郑重提名他们申请国家</w:t>
            </w:r>
            <w:r>
              <w:rPr>
                <w:rFonts w:ascii="宋体" w:eastAsia="宋体" w:hAnsi="宋体" w:cs="Times New Roman" w:hint="eastAsia"/>
                <w:bCs/>
                <w:color w:val="000000"/>
                <w:sz w:val="21"/>
                <w:szCs w:val="21"/>
                <w:lang w:bidi="ar"/>
              </w:rPr>
              <w:t>自然</w:t>
            </w:r>
            <w:r w:rsidRPr="00C97093">
              <w:rPr>
                <w:rFonts w:ascii="宋体" w:eastAsia="宋体" w:hAnsi="宋体" w:cs="Times New Roman" w:hint="eastAsia"/>
                <w:bCs/>
                <w:color w:val="000000"/>
                <w:sz w:val="21"/>
                <w:szCs w:val="21"/>
                <w:lang w:bidi="ar"/>
              </w:rPr>
              <w:t>科学</w:t>
            </w:r>
            <w:r>
              <w:rPr>
                <w:rFonts w:ascii="宋体" w:eastAsia="宋体" w:hAnsi="宋体" w:cs="Times New Roman" w:hint="eastAsia"/>
                <w:bCs/>
                <w:color w:val="000000"/>
                <w:sz w:val="21"/>
                <w:szCs w:val="21"/>
                <w:lang w:bidi="ar"/>
              </w:rPr>
              <w:t>二等</w:t>
            </w:r>
            <w:r w:rsidRPr="00C97093">
              <w:rPr>
                <w:rFonts w:ascii="宋体" w:eastAsia="宋体" w:hAnsi="宋体" w:cs="Times New Roman" w:hint="eastAsia"/>
                <w:bCs/>
                <w:color w:val="000000"/>
                <w:sz w:val="21"/>
                <w:szCs w:val="21"/>
                <w:lang w:bidi="ar"/>
              </w:rPr>
              <w:t>奖。</w:t>
            </w:r>
          </w:p>
        </w:tc>
      </w:tr>
      <w:tr w:rsidR="007321E7" w:rsidTr="007E2E25">
        <w:trPr>
          <w:trHeight w:val="476"/>
          <w:jc w:val="center"/>
        </w:trPr>
        <w:tc>
          <w:tcPr>
            <w:tcW w:w="2225" w:type="dxa"/>
            <w:gridSpan w:val="2"/>
            <w:vAlign w:val="center"/>
          </w:tcPr>
          <w:p w:rsidR="007321E7" w:rsidRDefault="0017059E">
            <w:pPr>
              <w:spacing w:line="240" w:lineRule="exact"/>
              <w:jc w:val="center"/>
              <w:rPr>
                <w:sz w:val="22"/>
              </w:rPr>
            </w:pPr>
            <w:r>
              <w:rPr>
                <w:rFonts w:ascii="黑体" w:eastAsia="黑体" w:hAnsi="黑体" w:cs="黑体" w:hint="eastAsia"/>
                <w:sz w:val="22"/>
              </w:rPr>
              <w:t>项目简介</w:t>
            </w:r>
          </w:p>
        </w:tc>
        <w:tc>
          <w:tcPr>
            <w:tcW w:w="11381" w:type="dxa"/>
            <w:gridSpan w:val="9"/>
            <w:vAlign w:val="center"/>
          </w:tcPr>
          <w:p w:rsidR="00794806" w:rsidRPr="00794806" w:rsidRDefault="00794806" w:rsidP="00794806">
            <w:pPr>
              <w:autoSpaceDE w:val="0"/>
              <w:autoSpaceDN w:val="0"/>
              <w:adjustRightInd w:val="0"/>
              <w:snapToGrid w:val="0"/>
              <w:spacing w:line="280" w:lineRule="exact"/>
              <w:ind w:firstLineChars="200" w:firstLine="420"/>
              <w:rPr>
                <w:rFonts w:asciiTheme="minorEastAsia" w:eastAsiaTheme="minorEastAsia" w:hAnsiTheme="minorEastAsia"/>
                <w:color w:val="000000" w:themeColor="text1"/>
                <w:sz w:val="21"/>
                <w:szCs w:val="21"/>
              </w:rPr>
            </w:pPr>
            <w:r w:rsidRPr="00794806">
              <w:rPr>
                <w:rFonts w:asciiTheme="minorEastAsia" w:eastAsiaTheme="minorEastAsia" w:hAnsiTheme="minorEastAsia"/>
                <w:color w:val="000000" w:themeColor="text1"/>
                <w:sz w:val="21"/>
                <w:szCs w:val="21"/>
              </w:rPr>
              <w:t>低维体系量子输运</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尤其自旋输运</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是凝聚态物理中的研究热点。该领域的</w:t>
            </w:r>
            <w:r w:rsidRPr="00794806">
              <w:rPr>
                <w:rFonts w:asciiTheme="minorEastAsia" w:eastAsiaTheme="minorEastAsia" w:hAnsiTheme="minorEastAsia" w:cs="宋体" w:hint="eastAsia"/>
                <w:kern w:val="0"/>
                <w:sz w:val="21"/>
                <w:szCs w:val="21"/>
              </w:rPr>
              <w:t>巨磁阻现象、量子霍尔效应、拓扑绝缘体等许多重要发现先后获得了诺贝尔物理学奖。另外，</w:t>
            </w:r>
            <w:r w:rsidRPr="00794806">
              <w:rPr>
                <w:rFonts w:asciiTheme="minorEastAsia" w:eastAsiaTheme="minorEastAsia" w:hAnsiTheme="minorEastAsia" w:hint="eastAsia"/>
                <w:sz w:val="21"/>
                <w:szCs w:val="21"/>
              </w:rPr>
              <w:t>电子具有电荷和自旋自由度，但传统的半导体电子器件是基于电子的电荷，而一直忽略自旋。</w:t>
            </w:r>
            <w:r w:rsidRPr="00794806">
              <w:rPr>
                <w:rFonts w:asciiTheme="minorEastAsia" w:eastAsiaTheme="minorEastAsia" w:hAnsiTheme="minorEastAsia"/>
                <w:color w:val="000000" w:themeColor="text1"/>
                <w:sz w:val="21"/>
                <w:szCs w:val="21"/>
              </w:rPr>
              <w:t>当前，随着科技的迅猛发展，集成电路的尺寸极限问题日益尖锐。而低维体系凭借其独特的体系特性</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特别是利用自旋自由度的</w:t>
            </w:r>
            <w:r w:rsidRPr="00794806">
              <w:rPr>
                <w:rFonts w:asciiTheme="minorEastAsia" w:eastAsiaTheme="minorEastAsia" w:hAnsiTheme="minorEastAsia" w:hint="eastAsia"/>
                <w:sz w:val="21"/>
                <w:szCs w:val="21"/>
              </w:rPr>
              <w:t>退相干时间长，能耗低等优异特性，</w:t>
            </w:r>
            <w:r w:rsidRPr="00794806">
              <w:rPr>
                <w:rFonts w:asciiTheme="minorEastAsia" w:eastAsiaTheme="minorEastAsia" w:hAnsiTheme="minorEastAsia"/>
                <w:color w:val="000000" w:themeColor="text1"/>
                <w:sz w:val="21"/>
                <w:szCs w:val="21"/>
              </w:rPr>
              <w:t>有望为突破现代信息技术瓶颈提供可行的方案。因此，对低维体系自旋输运现象进行深入研究、发展有效自旋调控手段是这一领域的重点</w:t>
            </w:r>
            <w:r w:rsidRPr="00794806">
              <w:rPr>
                <w:rFonts w:asciiTheme="minorEastAsia" w:eastAsiaTheme="minorEastAsia" w:hAnsiTheme="minorEastAsia" w:hint="eastAsia"/>
                <w:color w:val="000000" w:themeColor="text1"/>
                <w:sz w:val="21"/>
                <w:szCs w:val="21"/>
              </w:rPr>
              <w:t>。</w:t>
            </w:r>
          </w:p>
          <w:p w:rsidR="00794806" w:rsidRPr="00794806" w:rsidRDefault="00794806" w:rsidP="00794806">
            <w:pPr>
              <w:autoSpaceDE w:val="0"/>
              <w:autoSpaceDN w:val="0"/>
              <w:adjustRightInd w:val="0"/>
              <w:snapToGrid w:val="0"/>
              <w:spacing w:line="280" w:lineRule="exact"/>
              <w:ind w:firstLineChars="200" w:firstLine="420"/>
              <w:rPr>
                <w:rFonts w:asciiTheme="minorEastAsia" w:eastAsiaTheme="minorEastAsia" w:hAnsiTheme="minorEastAsia"/>
                <w:color w:val="000000" w:themeColor="text1"/>
                <w:sz w:val="21"/>
                <w:szCs w:val="21"/>
              </w:rPr>
            </w:pPr>
            <w:r w:rsidRPr="00794806">
              <w:rPr>
                <w:rFonts w:asciiTheme="minorEastAsia" w:eastAsiaTheme="minorEastAsia" w:hAnsiTheme="minorEastAsia"/>
                <w:color w:val="000000" w:themeColor="text1"/>
                <w:sz w:val="21"/>
                <w:szCs w:val="21"/>
              </w:rPr>
              <w:t>本项目组一直从事低维体系的量子输运</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尤其自旋输运</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前沿理论研究</w:t>
            </w:r>
            <w:r w:rsidRPr="00794806">
              <w:rPr>
                <w:rFonts w:asciiTheme="minorEastAsia" w:eastAsiaTheme="minorEastAsia" w:hAnsiTheme="minorEastAsia" w:hint="eastAsia"/>
                <w:color w:val="000000" w:themeColor="text1"/>
                <w:sz w:val="21"/>
                <w:szCs w:val="21"/>
              </w:rPr>
              <w:t>，并</w:t>
            </w:r>
            <w:r w:rsidRPr="00794806">
              <w:rPr>
                <w:rFonts w:asciiTheme="minorEastAsia" w:eastAsiaTheme="minorEastAsia" w:hAnsiTheme="minorEastAsia"/>
                <w:color w:val="000000" w:themeColor="text1"/>
                <w:sz w:val="21"/>
                <w:szCs w:val="21"/>
              </w:rPr>
              <w:t>作出了重要原创性成果</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项目组是国际上最早从事低维体系自旋输运</w:t>
            </w:r>
            <w:r w:rsidRPr="00794806">
              <w:rPr>
                <w:rFonts w:asciiTheme="minorEastAsia" w:eastAsiaTheme="minorEastAsia" w:hAnsiTheme="minorEastAsia" w:hint="eastAsia"/>
                <w:color w:val="000000" w:themeColor="text1"/>
                <w:sz w:val="21"/>
                <w:szCs w:val="21"/>
              </w:rPr>
              <w:t>的</w:t>
            </w:r>
            <w:r w:rsidRPr="00794806">
              <w:rPr>
                <w:rFonts w:asciiTheme="minorEastAsia" w:eastAsiaTheme="minorEastAsia" w:hAnsiTheme="minorEastAsia"/>
                <w:color w:val="000000" w:themeColor="text1"/>
                <w:sz w:val="21"/>
                <w:szCs w:val="21"/>
              </w:rPr>
              <w:t>研究团队之一</w:t>
            </w:r>
            <w:r w:rsidRPr="00794806">
              <w:rPr>
                <w:rFonts w:asciiTheme="minorEastAsia" w:eastAsiaTheme="minorEastAsia" w:hAnsiTheme="minorEastAsia" w:hint="eastAsia"/>
                <w:color w:val="000000" w:themeColor="text1"/>
                <w:sz w:val="21"/>
                <w:szCs w:val="21"/>
              </w:rPr>
              <w:t>。项目组</w:t>
            </w:r>
            <w:r w:rsidRPr="00794806">
              <w:rPr>
                <w:rFonts w:asciiTheme="minorEastAsia" w:eastAsiaTheme="minorEastAsia" w:hAnsiTheme="minorEastAsia"/>
                <w:color w:val="000000" w:themeColor="text1"/>
                <w:sz w:val="21"/>
                <w:szCs w:val="21"/>
              </w:rPr>
              <w:t>给出了合适的自旋流定义</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预言了自旋流</w:t>
            </w:r>
            <w:r w:rsidRPr="00794806">
              <w:rPr>
                <w:rFonts w:asciiTheme="minorEastAsia" w:eastAsiaTheme="minorEastAsia" w:hAnsiTheme="minorEastAsia" w:hint="eastAsia"/>
                <w:color w:val="000000" w:themeColor="text1"/>
                <w:sz w:val="21"/>
                <w:szCs w:val="21"/>
              </w:rPr>
              <w:t>引发</w:t>
            </w:r>
            <w:r w:rsidRPr="00794806">
              <w:rPr>
                <w:rFonts w:asciiTheme="minorEastAsia" w:eastAsiaTheme="minorEastAsia" w:hAnsiTheme="minorEastAsia"/>
                <w:color w:val="000000" w:themeColor="text1"/>
                <w:sz w:val="21"/>
                <w:szCs w:val="21"/>
              </w:rPr>
              <w:t>电场</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持续自旋流</w:t>
            </w:r>
            <w:r w:rsidRPr="00794806">
              <w:rPr>
                <w:rFonts w:asciiTheme="minorEastAsia" w:eastAsiaTheme="minorEastAsia" w:hAnsiTheme="minorEastAsia" w:hint="eastAsia"/>
                <w:color w:val="000000" w:themeColor="text1"/>
                <w:sz w:val="21"/>
                <w:szCs w:val="21"/>
              </w:rPr>
              <w:t>、</w:t>
            </w:r>
            <w:r w:rsidRPr="00794806">
              <w:rPr>
                <w:rFonts w:asciiTheme="minorEastAsia" w:eastAsiaTheme="minorEastAsia" w:hAnsiTheme="minorEastAsia"/>
                <w:color w:val="000000" w:themeColor="text1"/>
                <w:sz w:val="21"/>
                <w:szCs w:val="21"/>
              </w:rPr>
              <w:t>自旋超导态</w:t>
            </w:r>
            <w:r w:rsidRPr="00794806">
              <w:rPr>
                <w:rFonts w:asciiTheme="minorEastAsia" w:eastAsiaTheme="minorEastAsia" w:hAnsiTheme="minorEastAsia" w:hint="eastAsia"/>
                <w:color w:val="000000" w:themeColor="text1"/>
                <w:sz w:val="21"/>
                <w:szCs w:val="21"/>
              </w:rPr>
              <w:t>、自旋N</w:t>
            </w:r>
            <w:r w:rsidRPr="00794806">
              <w:rPr>
                <w:rFonts w:asciiTheme="minorEastAsia" w:eastAsiaTheme="minorEastAsia" w:hAnsiTheme="minorEastAsia"/>
                <w:color w:val="000000" w:themeColor="text1"/>
                <w:sz w:val="21"/>
                <w:szCs w:val="21"/>
              </w:rPr>
              <w:t>ernst效应等等新现象</w:t>
            </w:r>
            <w:r w:rsidRPr="00794806">
              <w:rPr>
                <w:rFonts w:asciiTheme="minorEastAsia" w:eastAsiaTheme="minorEastAsia" w:hAnsiTheme="minorEastAsia" w:hint="eastAsia"/>
                <w:color w:val="000000" w:themeColor="text1"/>
                <w:sz w:val="21"/>
                <w:szCs w:val="21"/>
              </w:rPr>
              <w:t>，对自旋电子学领域的兴起和发展起关键作用。</w:t>
            </w:r>
            <w:r w:rsidRPr="00794806">
              <w:rPr>
                <w:rFonts w:asciiTheme="minorEastAsia" w:eastAsiaTheme="minorEastAsia" w:hAnsiTheme="minorEastAsia" w:cs="宋体" w:hint="eastAsia"/>
                <w:kern w:val="0"/>
                <w:sz w:val="21"/>
                <w:szCs w:val="21"/>
              </w:rPr>
              <w:t>本项目在与自旋输运及其相关方面共发表1</w:t>
            </w:r>
            <w:r w:rsidRPr="00794806">
              <w:rPr>
                <w:rFonts w:asciiTheme="minorEastAsia" w:eastAsiaTheme="minorEastAsia" w:hAnsiTheme="minorEastAsia" w:cs="宋体"/>
                <w:kern w:val="0"/>
                <w:sz w:val="21"/>
                <w:szCs w:val="21"/>
              </w:rPr>
              <w:t>90多篇学术论文</w:t>
            </w:r>
            <w:r w:rsidRPr="00794806">
              <w:rPr>
                <w:rFonts w:asciiTheme="minorEastAsia" w:eastAsiaTheme="minorEastAsia" w:hAnsiTheme="minorEastAsia" w:cs="宋体" w:hint="eastAsia"/>
                <w:kern w:val="0"/>
                <w:sz w:val="21"/>
                <w:szCs w:val="21"/>
              </w:rPr>
              <w:t>，其中PRL</w:t>
            </w:r>
            <w:r w:rsidRPr="00794806">
              <w:rPr>
                <w:rFonts w:asciiTheme="minorEastAsia" w:eastAsiaTheme="minorEastAsia" w:hAnsiTheme="minorEastAsia" w:cs="宋体"/>
                <w:kern w:val="0"/>
                <w:sz w:val="21"/>
                <w:szCs w:val="21"/>
              </w:rPr>
              <w:t xml:space="preserve"> </w:t>
            </w:r>
            <w:r w:rsidRPr="00794806">
              <w:rPr>
                <w:rFonts w:asciiTheme="minorEastAsia" w:eastAsiaTheme="minorEastAsia" w:hAnsiTheme="minorEastAsia" w:cs="宋体" w:hint="eastAsia"/>
                <w:kern w:val="0"/>
                <w:sz w:val="21"/>
                <w:szCs w:val="21"/>
              </w:rPr>
              <w:t>2</w:t>
            </w:r>
            <w:r w:rsidRPr="00794806">
              <w:rPr>
                <w:rFonts w:asciiTheme="minorEastAsia" w:eastAsiaTheme="minorEastAsia" w:hAnsiTheme="minorEastAsia" w:cs="宋体"/>
                <w:kern w:val="0"/>
                <w:sz w:val="21"/>
                <w:szCs w:val="21"/>
              </w:rPr>
              <w:t>7</w:t>
            </w:r>
            <w:r w:rsidRPr="00794806">
              <w:rPr>
                <w:rFonts w:asciiTheme="minorEastAsia" w:eastAsiaTheme="minorEastAsia" w:hAnsiTheme="minorEastAsia" w:cs="宋体" w:hint="eastAsia"/>
                <w:kern w:val="0"/>
                <w:sz w:val="21"/>
                <w:szCs w:val="21"/>
              </w:rPr>
              <w:t>篇，</w:t>
            </w:r>
            <w:r w:rsidRPr="00794806">
              <w:rPr>
                <w:rFonts w:asciiTheme="minorEastAsia" w:eastAsiaTheme="minorEastAsia" w:hAnsiTheme="minorEastAsia" w:cs="宋体"/>
                <w:kern w:val="0"/>
                <w:sz w:val="21"/>
                <w:szCs w:val="21"/>
              </w:rPr>
              <w:t xml:space="preserve">PRB </w:t>
            </w:r>
            <w:r w:rsidRPr="00794806">
              <w:rPr>
                <w:rFonts w:asciiTheme="minorEastAsia" w:eastAsiaTheme="minorEastAsia" w:hAnsiTheme="minorEastAsia" w:cs="宋体" w:hint="eastAsia"/>
                <w:kern w:val="0"/>
                <w:sz w:val="21"/>
                <w:szCs w:val="21"/>
              </w:rPr>
              <w:t>1</w:t>
            </w:r>
            <w:r w:rsidRPr="00794806">
              <w:rPr>
                <w:rFonts w:asciiTheme="minorEastAsia" w:eastAsiaTheme="minorEastAsia" w:hAnsiTheme="minorEastAsia" w:cs="宋体"/>
                <w:kern w:val="0"/>
                <w:sz w:val="21"/>
                <w:szCs w:val="21"/>
              </w:rPr>
              <w:t>1</w:t>
            </w:r>
            <w:r w:rsidRPr="00794806">
              <w:rPr>
                <w:rFonts w:asciiTheme="minorEastAsia" w:eastAsiaTheme="minorEastAsia" w:hAnsiTheme="minorEastAsia" w:cs="宋体" w:hint="eastAsia"/>
                <w:kern w:val="0"/>
                <w:sz w:val="21"/>
                <w:szCs w:val="21"/>
              </w:rPr>
              <w:t>8</w:t>
            </w:r>
            <w:r w:rsidRPr="00794806">
              <w:rPr>
                <w:rFonts w:asciiTheme="minorEastAsia" w:eastAsiaTheme="minorEastAsia" w:hAnsiTheme="minorEastAsia" w:cs="宋体"/>
                <w:kern w:val="0"/>
                <w:sz w:val="21"/>
                <w:szCs w:val="21"/>
              </w:rPr>
              <w:t>篇</w:t>
            </w:r>
            <w:r w:rsidRPr="00794806">
              <w:rPr>
                <w:rFonts w:asciiTheme="minorEastAsia" w:eastAsiaTheme="minorEastAsia" w:hAnsiTheme="minorEastAsia" w:cs="宋体" w:hint="eastAsia"/>
                <w:kern w:val="0"/>
                <w:sz w:val="21"/>
                <w:szCs w:val="21"/>
              </w:rPr>
              <w:t>。</w:t>
            </w:r>
            <w:r w:rsidRPr="00794806">
              <w:rPr>
                <w:rFonts w:asciiTheme="minorEastAsia" w:eastAsiaTheme="minorEastAsia" w:hAnsiTheme="minorEastAsia" w:cs="ËÎÌå"/>
                <w:kern w:val="0"/>
                <w:sz w:val="21"/>
                <w:szCs w:val="21"/>
              </w:rPr>
              <w:t>8</w:t>
            </w:r>
            <w:r w:rsidRPr="00794806">
              <w:rPr>
                <w:rFonts w:asciiTheme="minorEastAsia" w:eastAsiaTheme="minorEastAsia" w:hAnsiTheme="minorEastAsia" w:cs="宋体" w:hint="eastAsia"/>
                <w:kern w:val="0"/>
                <w:sz w:val="21"/>
                <w:szCs w:val="21"/>
              </w:rPr>
              <w:t>篇代表性论文被</w:t>
            </w:r>
            <w:r w:rsidRPr="00794806">
              <w:rPr>
                <w:rFonts w:asciiTheme="minorEastAsia" w:eastAsiaTheme="minorEastAsia" w:hAnsiTheme="minorEastAsia" w:cs="ËÎÌå"/>
                <w:kern w:val="0"/>
                <w:sz w:val="21"/>
                <w:szCs w:val="21"/>
              </w:rPr>
              <w:t>SCI</w:t>
            </w:r>
            <w:r w:rsidRPr="00794806">
              <w:rPr>
                <w:rFonts w:asciiTheme="minorEastAsia" w:eastAsiaTheme="minorEastAsia" w:hAnsiTheme="minorEastAsia" w:cs="宋体" w:hint="eastAsia"/>
                <w:kern w:val="0"/>
                <w:sz w:val="21"/>
                <w:szCs w:val="21"/>
              </w:rPr>
              <w:t>他引6</w:t>
            </w:r>
            <w:r w:rsidRPr="00794806">
              <w:rPr>
                <w:rFonts w:asciiTheme="minorEastAsia" w:eastAsiaTheme="minorEastAsia" w:hAnsiTheme="minorEastAsia" w:cs="宋体"/>
                <w:kern w:val="0"/>
                <w:sz w:val="21"/>
                <w:szCs w:val="21"/>
              </w:rPr>
              <w:t>97</w:t>
            </w:r>
            <w:r w:rsidRPr="00794806">
              <w:rPr>
                <w:rFonts w:asciiTheme="minorEastAsia" w:eastAsiaTheme="minorEastAsia" w:hAnsiTheme="minorEastAsia" w:cs="宋体" w:hint="eastAsia"/>
                <w:kern w:val="0"/>
                <w:sz w:val="21"/>
                <w:szCs w:val="21"/>
              </w:rPr>
              <w:t>次。主要科学发现及成果影响情况如下：</w:t>
            </w:r>
          </w:p>
          <w:p w:rsidR="00794806" w:rsidRPr="00794806" w:rsidRDefault="00794806" w:rsidP="00794806">
            <w:pPr>
              <w:autoSpaceDE w:val="0"/>
              <w:autoSpaceDN w:val="0"/>
              <w:adjustRightInd w:val="0"/>
              <w:snapToGrid w:val="0"/>
              <w:spacing w:line="280" w:lineRule="exact"/>
              <w:ind w:firstLineChars="200" w:firstLine="422"/>
              <w:rPr>
                <w:rFonts w:asciiTheme="minorEastAsia" w:eastAsiaTheme="minorEastAsia" w:hAnsiTheme="minorEastAsia"/>
                <w:sz w:val="21"/>
                <w:szCs w:val="21"/>
              </w:rPr>
            </w:pPr>
            <w:r w:rsidRPr="00794806">
              <w:rPr>
                <w:rFonts w:asciiTheme="minorEastAsia" w:eastAsiaTheme="minorEastAsia" w:hAnsiTheme="minorEastAsia" w:cs="宋体" w:hint="eastAsia"/>
                <w:b/>
                <w:kern w:val="0"/>
                <w:sz w:val="21"/>
                <w:szCs w:val="21"/>
              </w:rPr>
              <w:t>（一）、</w:t>
            </w:r>
            <w:r w:rsidRPr="00794806">
              <w:rPr>
                <w:rFonts w:asciiTheme="minorEastAsia" w:eastAsiaTheme="minorEastAsia" w:hAnsiTheme="minorEastAsia" w:cs="宋体" w:hint="eastAsia"/>
                <w:kern w:val="0"/>
                <w:sz w:val="21"/>
                <w:szCs w:val="21"/>
              </w:rPr>
              <w:t>推导出</w:t>
            </w:r>
            <w:r w:rsidRPr="00794806">
              <w:rPr>
                <w:rFonts w:asciiTheme="minorEastAsia" w:eastAsiaTheme="minorEastAsia" w:hAnsiTheme="minorEastAsia" w:hint="eastAsia"/>
                <w:bCs/>
                <w:sz w:val="21"/>
                <w:szCs w:val="21"/>
              </w:rPr>
              <w:t>在低维体系中自旋轨道耦合的二次量子化哈密顿量，</w:t>
            </w:r>
            <w:r w:rsidR="00226426">
              <w:rPr>
                <w:rFonts w:asciiTheme="minorEastAsia" w:eastAsiaTheme="minorEastAsia" w:hAnsiTheme="minorEastAsia" w:cs="新宋体" w:hint="eastAsia"/>
                <w:sz w:val="21"/>
                <w:szCs w:val="21"/>
              </w:rPr>
              <w:t>提出自旋轨道耦合引起两</w:t>
            </w:r>
            <w:r w:rsidRPr="00794806">
              <w:rPr>
                <w:rFonts w:asciiTheme="minorEastAsia" w:eastAsiaTheme="minorEastAsia" w:hAnsiTheme="minorEastAsia" w:cs="新宋体" w:hint="eastAsia"/>
                <w:sz w:val="21"/>
                <w:szCs w:val="21"/>
              </w:rPr>
              <w:t>个作用：</w:t>
            </w:r>
            <w:r w:rsidRPr="00794806">
              <w:rPr>
                <w:rFonts w:asciiTheme="minorEastAsia" w:eastAsiaTheme="minorEastAsia" w:hAnsiTheme="minorEastAsia" w:hint="eastAsia"/>
                <w:sz w:val="21"/>
                <w:szCs w:val="21"/>
              </w:rPr>
              <w:t>引起一个与自旋有关的相位，引起不同能级之间的自旋翻转跃迁；该哈密顿量已被大量后续他人工作所采用来研究由自旋轨道耦合所引起的</w:t>
            </w:r>
            <w:r w:rsidRPr="00794806">
              <w:rPr>
                <w:rFonts w:asciiTheme="minorEastAsia" w:eastAsiaTheme="minorEastAsia" w:hAnsiTheme="minorEastAsia" w:hint="eastAsia"/>
                <w:sz w:val="21"/>
                <w:szCs w:val="21"/>
              </w:rPr>
              <w:lastRenderedPageBreak/>
              <w:t>各种新现象。本项目组也</w:t>
            </w:r>
            <w:r w:rsidRPr="00794806">
              <w:rPr>
                <w:rFonts w:asciiTheme="minorEastAsia" w:eastAsiaTheme="minorEastAsia" w:hAnsiTheme="minorEastAsia" w:hint="eastAsia"/>
                <w:bCs/>
                <w:sz w:val="21"/>
                <w:szCs w:val="21"/>
              </w:rPr>
              <w:t>预言和命名了自旋N</w:t>
            </w:r>
            <w:r w:rsidRPr="00794806">
              <w:rPr>
                <w:rFonts w:asciiTheme="minorEastAsia" w:eastAsiaTheme="minorEastAsia" w:hAnsiTheme="minorEastAsia"/>
                <w:bCs/>
                <w:sz w:val="21"/>
                <w:szCs w:val="21"/>
              </w:rPr>
              <w:t>ernst效应</w:t>
            </w:r>
            <w:r w:rsidRPr="00794806">
              <w:rPr>
                <w:rFonts w:asciiTheme="minorEastAsia" w:eastAsiaTheme="minorEastAsia" w:hAnsiTheme="minorEastAsia" w:hint="eastAsia"/>
                <w:bCs/>
                <w:sz w:val="21"/>
                <w:szCs w:val="21"/>
              </w:rPr>
              <w:t>，并</w:t>
            </w:r>
            <w:r w:rsidRPr="00794806">
              <w:rPr>
                <w:rFonts w:asciiTheme="minorEastAsia" w:eastAsiaTheme="minorEastAsia" w:hAnsiTheme="minorEastAsia" w:cs="宋体" w:hint="eastAsia"/>
                <w:kern w:val="0"/>
                <w:sz w:val="21"/>
                <w:szCs w:val="21"/>
              </w:rPr>
              <w:t>提出产生自旋极化和调控自旋输运的一系列新方案。至今，</w:t>
            </w:r>
            <w:r w:rsidRPr="00794806">
              <w:rPr>
                <w:rFonts w:asciiTheme="minorEastAsia" w:eastAsiaTheme="minorEastAsia" w:hAnsiTheme="minorEastAsia" w:hint="eastAsia"/>
                <w:bCs/>
                <w:sz w:val="21"/>
                <w:szCs w:val="21"/>
              </w:rPr>
              <w:t>自旋N</w:t>
            </w:r>
            <w:r w:rsidRPr="00794806">
              <w:rPr>
                <w:rFonts w:asciiTheme="minorEastAsia" w:eastAsiaTheme="minorEastAsia" w:hAnsiTheme="minorEastAsia"/>
                <w:bCs/>
                <w:sz w:val="21"/>
                <w:szCs w:val="21"/>
              </w:rPr>
              <w:t>ernst效应已</w:t>
            </w:r>
            <w:r w:rsidR="001B7DA7">
              <w:rPr>
                <w:rFonts w:asciiTheme="minorEastAsia" w:eastAsiaTheme="minorEastAsia" w:hAnsiTheme="minorEastAsia"/>
                <w:bCs/>
                <w:sz w:val="21"/>
                <w:szCs w:val="21"/>
              </w:rPr>
              <w:t>被</w:t>
            </w:r>
            <w:r w:rsidRPr="00794806">
              <w:rPr>
                <w:rFonts w:asciiTheme="minorEastAsia" w:eastAsiaTheme="minorEastAsia" w:hAnsiTheme="minorEastAsia"/>
                <w:bCs/>
                <w:sz w:val="21"/>
                <w:szCs w:val="21"/>
              </w:rPr>
              <w:t>好几个实验组独立</w:t>
            </w:r>
            <w:r w:rsidRPr="00794806">
              <w:rPr>
                <w:rFonts w:asciiTheme="minorEastAsia" w:eastAsiaTheme="minorEastAsia" w:hAnsiTheme="minorEastAsia" w:hint="eastAsia"/>
                <w:bCs/>
                <w:sz w:val="21"/>
                <w:szCs w:val="21"/>
              </w:rPr>
              <w:t>观测到。本项目组的工作引发和推动</w:t>
            </w:r>
            <w:r w:rsidRPr="00794806">
              <w:rPr>
                <w:rFonts w:asciiTheme="minorEastAsia" w:eastAsiaTheme="minorEastAsia" w:hAnsiTheme="minorEastAsia" w:cs="宋体" w:hint="eastAsia"/>
                <w:kern w:val="0"/>
                <w:sz w:val="21"/>
                <w:szCs w:val="21"/>
              </w:rPr>
              <w:t>了很多后续成果的出现。</w:t>
            </w:r>
          </w:p>
          <w:p w:rsidR="00794806" w:rsidRPr="00794806" w:rsidRDefault="00794806" w:rsidP="00794806">
            <w:pPr>
              <w:autoSpaceDE w:val="0"/>
              <w:autoSpaceDN w:val="0"/>
              <w:adjustRightInd w:val="0"/>
              <w:snapToGrid w:val="0"/>
              <w:spacing w:line="280" w:lineRule="exact"/>
              <w:ind w:firstLineChars="200" w:firstLine="422"/>
              <w:rPr>
                <w:rFonts w:asciiTheme="minorEastAsia" w:eastAsiaTheme="minorEastAsia" w:hAnsiTheme="minorEastAsia" w:cs="宋体"/>
                <w:kern w:val="0"/>
                <w:sz w:val="21"/>
                <w:szCs w:val="21"/>
              </w:rPr>
            </w:pPr>
            <w:r w:rsidRPr="00794806">
              <w:rPr>
                <w:rFonts w:asciiTheme="minorEastAsia" w:eastAsiaTheme="minorEastAsia" w:hAnsiTheme="minorEastAsia" w:cs="宋体" w:hint="eastAsia"/>
                <w:b/>
                <w:kern w:val="0"/>
                <w:sz w:val="21"/>
                <w:szCs w:val="21"/>
              </w:rPr>
              <w:t>（二）、</w:t>
            </w:r>
            <w:r w:rsidRPr="00794806">
              <w:rPr>
                <w:rFonts w:asciiTheme="minorEastAsia" w:eastAsiaTheme="minorEastAsia" w:hAnsiTheme="minorEastAsia" w:cs="宋体" w:hint="eastAsia"/>
                <w:kern w:val="0"/>
                <w:sz w:val="21"/>
                <w:szCs w:val="21"/>
              </w:rPr>
              <w:t>本项目组预言了持续自旋流和自旋流引发电场，给出</w:t>
            </w:r>
            <w:r w:rsidR="001B7DA7">
              <w:rPr>
                <w:rFonts w:asciiTheme="minorEastAsia" w:eastAsiaTheme="minorEastAsia" w:hAnsiTheme="minorEastAsia" w:cs="宋体" w:hint="eastAsia"/>
                <w:kern w:val="0"/>
                <w:sz w:val="21"/>
                <w:szCs w:val="21"/>
              </w:rPr>
              <w:t>合适的</w:t>
            </w:r>
            <w:r w:rsidRPr="00794806">
              <w:rPr>
                <w:rFonts w:asciiTheme="minorEastAsia" w:eastAsiaTheme="minorEastAsia" w:hAnsiTheme="minorEastAsia" w:cs="宋体" w:hint="eastAsia"/>
                <w:kern w:val="0"/>
                <w:sz w:val="21"/>
                <w:szCs w:val="21"/>
              </w:rPr>
              <w:t>自旋流定义，解决了自旋电子学领域的一个基本问题，对自旋电子学领域的发展具有重要意义。至今，持续自旋流的预言已引发很多后续研究，</w:t>
            </w:r>
            <w:r w:rsidRPr="00794806">
              <w:rPr>
                <w:rFonts w:asciiTheme="minorEastAsia" w:eastAsiaTheme="minorEastAsia" w:hAnsiTheme="minorEastAsia" w:hint="eastAsia"/>
                <w:sz w:val="21"/>
                <w:szCs w:val="21"/>
              </w:rPr>
              <w:t>自旋流引发电场得到人们</w:t>
            </w:r>
            <w:r w:rsidRPr="00794806">
              <w:rPr>
                <w:rFonts w:asciiTheme="minorEastAsia" w:eastAsiaTheme="minorEastAsia" w:hAnsiTheme="minorEastAsia"/>
                <w:sz w:val="21"/>
                <w:szCs w:val="21"/>
              </w:rPr>
              <w:t>广泛认可</w:t>
            </w:r>
            <w:r w:rsidRPr="00794806">
              <w:rPr>
                <w:rFonts w:asciiTheme="minorEastAsia" w:eastAsiaTheme="minorEastAsia" w:hAnsiTheme="minorEastAsia" w:hint="eastAsia"/>
                <w:sz w:val="21"/>
                <w:szCs w:val="21"/>
              </w:rPr>
              <w:t>，</w:t>
            </w:r>
            <w:r w:rsidRPr="00794806">
              <w:rPr>
                <w:rFonts w:asciiTheme="minorEastAsia" w:eastAsiaTheme="minorEastAsia" w:hAnsiTheme="minorEastAsia" w:cs="宋体"/>
                <w:kern w:val="0"/>
                <w:sz w:val="21"/>
                <w:szCs w:val="21"/>
              </w:rPr>
              <w:t>自旋流定义被他人采用</w:t>
            </w:r>
            <w:r w:rsidRPr="00794806">
              <w:rPr>
                <w:rFonts w:asciiTheme="minorEastAsia" w:eastAsiaTheme="minorEastAsia" w:hAnsiTheme="minorEastAsia" w:cs="宋体" w:hint="eastAsia"/>
                <w:kern w:val="0"/>
                <w:sz w:val="21"/>
                <w:szCs w:val="21"/>
              </w:rPr>
              <w:t>。</w:t>
            </w:r>
          </w:p>
          <w:p w:rsidR="00794806" w:rsidRPr="00794806" w:rsidRDefault="00794806" w:rsidP="00794806">
            <w:pPr>
              <w:autoSpaceDE w:val="0"/>
              <w:autoSpaceDN w:val="0"/>
              <w:adjustRightInd w:val="0"/>
              <w:snapToGrid w:val="0"/>
              <w:spacing w:line="280" w:lineRule="exact"/>
              <w:ind w:firstLineChars="200" w:firstLine="422"/>
              <w:rPr>
                <w:rFonts w:asciiTheme="minorEastAsia" w:eastAsiaTheme="minorEastAsia" w:hAnsiTheme="minorEastAsia" w:cs="宋体"/>
                <w:kern w:val="0"/>
                <w:sz w:val="21"/>
                <w:szCs w:val="21"/>
              </w:rPr>
            </w:pPr>
            <w:r w:rsidRPr="00794806">
              <w:rPr>
                <w:rFonts w:asciiTheme="minorEastAsia" w:eastAsiaTheme="minorEastAsia" w:hAnsiTheme="minorEastAsia" w:cs="新宋体" w:hint="eastAsia"/>
                <w:b/>
                <w:kern w:val="0"/>
                <w:sz w:val="21"/>
                <w:szCs w:val="21"/>
              </w:rPr>
              <w:t>（三）、</w:t>
            </w:r>
            <w:r w:rsidRPr="00794806">
              <w:rPr>
                <w:rFonts w:asciiTheme="minorEastAsia" w:eastAsiaTheme="minorEastAsia" w:hAnsiTheme="minorEastAsia" w:cs="新宋体" w:hint="eastAsia"/>
                <w:kern w:val="0"/>
                <w:sz w:val="21"/>
                <w:szCs w:val="21"/>
              </w:rPr>
              <w:t>项目组</w:t>
            </w:r>
            <w:r w:rsidRPr="00794806">
              <w:rPr>
                <w:rFonts w:asciiTheme="minorEastAsia" w:eastAsiaTheme="minorEastAsia" w:hAnsiTheme="minorEastAsia" w:cs="宋体"/>
                <w:kern w:val="0"/>
                <w:sz w:val="21"/>
                <w:szCs w:val="21"/>
              </w:rPr>
              <w:t>率先提出</w:t>
            </w:r>
            <w:r w:rsidRPr="00794806">
              <w:rPr>
                <w:rFonts w:asciiTheme="minorEastAsia" w:eastAsiaTheme="minorEastAsia" w:hAnsiTheme="minorEastAsia" w:cs="宋体" w:hint="eastAsia"/>
                <w:kern w:val="0"/>
                <w:sz w:val="21"/>
                <w:szCs w:val="21"/>
              </w:rPr>
              <w:t>自旋超导态的概念，建立自旋超导理论，预言</w:t>
            </w:r>
            <w:r w:rsidRPr="00794806">
              <w:rPr>
                <w:rFonts w:asciiTheme="minorEastAsia" w:eastAsiaTheme="minorEastAsia" w:hAnsiTheme="minorEastAsia" w:cs="新宋体" w:hint="eastAsia"/>
                <w:kern w:val="0"/>
                <w:sz w:val="21"/>
                <w:szCs w:val="21"/>
              </w:rPr>
              <w:t>电迈斯纳效应、自旋流约瑟夫森效应等，</w:t>
            </w:r>
            <w:r w:rsidRPr="00794806">
              <w:rPr>
                <w:rFonts w:asciiTheme="minorEastAsia" w:eastAsiaTheme="minorEastAsia" w:hAnsiTheme="minorEastAsia" w:cs="宋体" w:hint="eastAsia"/>
                <w:kern w:val="0"/>
                <w:sz w:val="21"/>
                <w:szCs w:val="21"/>
              </w:rPr>
              <w:t>丰富超导和自旋电子学领域的内容，对超导家族的发展具有重要意义。至今自旋超导态已被实验初步证实。</w:t>
            </w:r>
          </w:p>
          <w:p w:rsidR="00794806" w:rsidRPr="00794806" w:rsidRDefault="00794806" w:rsidP="00794806">
            <w:pPr>
              <w:pStyle w:val="a3"/>
              <w:adjustRightInd w:val="0"/>
              <w:snapToGrid w:val="0"/>
              <w:spacing w:line="280" w:lineRule="exact"/>
              <w:ind w:firstLine="422"/>
              <w:jc w:val="left"/>
              <w:rPr>
                <w:rFonts w:asciiTheme="minorEastAsia" w:eastAsiaTheme="minorEastAsia" w:hAnsiTheme="minorEastAsia" w:hint="default"/>
                <w:color w:val="000000" w:themeColor="text1"/>
                <w:sz w:val="21"/>
                <w:szCs w:val="21"/>
              </w:rPr>
            </w:pPr>
            <w:r w:rsidRPr="00794806">
              <w:rPr>
                <w:rFonts w:asciiTheme="minorEastAsia" w:eastAsiaTheme="minorEastAsia" w:hAnsiTheme="minorEastAsia"/>
                <w:b/>
                <w:color w:val="000000" w:themeColor="text1"/>
                <w:sz w:val="21"/>
                <w:szCs w:val="21"/>
              </w:rPr>
              <w:t>（四）、</w:t>
            </w:r>
            <w:r w:rsidRPr="00794806">
              <w:rPr>
                <w:rFonts w:asciiTheme="minorEastAsia" w:eastAsiaTheme="minorEastAsia" w:hAnsiTheme="minorEastAsia"/>
                <w:color w:val="000000" w:themeColor="text1"/>
                <w:sz w:val="21"/>
                <w:szCs w:val="21"/>
              </w:rPr>
              <w:t>给出螺旋有机分子包含自旋轨道耦合、螺旋结构的哈密顿量，完美解说了其在实验</w:t>
            </w:r>
            <w:r w:rsidR="001B7DA7">
              <w:rPr>
                <w:rFonts w:asciiTheme="minorEastAsia" w:eastAsiaTheme="minorEastAsia" w:hAnsiTheme="minorEastAsia"/>
                <w:color w:val="000000" w:themeColor="text1"/>
                <w:sz w:val="21"/>
                <w:szCs w:val="21"/>
              </w:rPr>
              <w:t>上</w:t>
            </w:r>
            <w:r w:rsidRPr="00794806">
              <w:rPr>
                <w:rFonts w:asciiTheme="minorEastAsia" w:eastAsiaTheme="minorEastAsia" w:hAnsiTheme="minorEastAsia"/>
                <w:color w:val="000000" w:themeColor="text1"/>
                <w:sz w:val="21"/>
                <w:szCs w:val="21"/>
              </w:rPr>
              <w:t>观测到的所有自旋输运现象，</w:t>
            </w:r>
            <w:r w:rsidRPr="00794806">
              <w:rPr>
                <w:rFonts w:asciiTheme="minorEastAsia" w:eastAsiaTheme="minorEastAsia" w:hAnsiTheme="minorEastAsia" w:cs="宋体"/>
                <w:kern w:val="0"/>
                <w:sz w:val="21"/>
                <w:szCs w:val="21"/>
              </w:rPr>
              <w:t>对有机自旋电子学领域的发展具有重要意义。</w:t>
            </w:r>
            <w:r w:rsidR="00887E6F">
              <w:rPr>
                <w:rFonts w:asciiTheme="minorEastAsia" w:eastAsiaTheme="minorEastAsia" w:hAnsiTheme="minorEastAsia" w:cs="宋体"/>
                <w:kern w:val="0"/>
                <w:sz w:val="21"/>
                <w:szCs w:val="21"/>
              </w:rPr>
              <w:t>至今，这工作被写入9</w:t>
            </w:r>
            <w:r w:rsidRPr="00794806">
              <w:rPr>
                <w:rFonts w:asciiTheme="minorEastAsia" w:eastAsiaTheme="minorEastAsia" w:hAnsiTheme="minorEastAsia" w:cs="宋体"/>
                <w:kern w:val="0"/>
                <w:sz w:val="21"/>
                <w:szCs w:val="21"/>
              </w:rPr>
              <w:t>篇综述文章中，提出的哈密顿量已被很多他人后续工作采用，</w:t>
            </w:r>
            <w:r w:rsidRPr="00794806">
              <w:rPr>
                <w:rFonts w:asciiTheme="minorEastAsia" w:eastAsiaTheme="minorEastAsia" w:hAnsiTheme="minorEastAsia"/>
                <w:sz w:val="21"/>
                <w:szCs w:val="21"/>
              </w:rPr>
              <w:t>项目组预言的左右</w:t>
            </w:r>
            <w:r w:rsidR="001B7DA7">
              <w:rPr>
                <w:rFonts w:asciiTheme="minorEastAsia" w:eastAsiaTheme="minorEastAsia" w:hAnsiTheme="minorEastAsia"/>
                <w:sz w:val="21"/>
                <w:szCs w:val="21"/>
              </w:rPr>
              <w:t>手</w:t>
            </w:r>
            <w:r w:rsidRPr="00794806">
              <w:rPr>
                <w:rFonts w:asciiTheme="minorEastAsia" w:eastAsiaTheme="minorEastAsia" w:hAnsiTheme="minorEastAsia"/>
                <w:sz w:val="21"/>
                <w:szCs w:val="21"/>
              </w:rPr>
              <w:t>螺旋分子的自旋过滤方向相反，被后续他人实验证实。</w:t>
            </w:r>
          </w:p>
          <w:p w:rsidR="007321E7" w:rsidRDefault="00794806" w:rsidP="00887E6F">
            <w:pPr>
              <w:adjustRightInd w:val="0"/>
              <w:snapToGrid w:val="0"/>
              <w:spacing w:line="280" w:lineRule="exact"/>
              <w:ind w:firstLineChars="200" w:firstLine="422"/>
              <w:rPr>
                <w:sz w:val="21"/>
                <w:szCs w:val="21"/>
              </w:rPr>
            </w:pPr>
            <w:r w:rsidRPr="00794806">
              <w:rPr>
                <w:rFonts w:asciiTheme="minorEastAsia" w:eastAsiaTheme="minorEastAsia" w:hAnsiTheme="minorEastAsia" w:cs="宋体" w:hint="eastAsia"/>
                <w:b/>
                <w:kern w:val="0"/>
                <w:sz w:val="21"/>
                <w:szCs w:val="21"/>
              </w:rPr>
              <w:t>（五）、</w:t>
            </w:r>
            <w:r w:rsidRPr="00794806">
              <w:rPr>
                <w:rFonts w:asciiTheme="minorEastAsia" w:eastAsiaTheme="minorEastAsia" w:hAnsiTheme="minorEastAsia" w:cs="宋体" w:hint="eastAsia"/>
                <w:kern w:val="0"/>
                <w:sz w:val="21"/>
                <w:szCs w:val="21"/>
              </w:rPr>
              <w:t>研究退相干及无序对量子自旋霍尔效应的影响，发现普通退相干对量子自旋霍尔效应几乎没有影响，但自旋退相干急剧影响量子自旋霍尔效应，破坏纵向电导的量子化。并引入一个新的物理量，即自旋霍尔电阻；该量</w:t>
            </w:r>
            <w:r w:rsidR="00887E6F">
              <w:rPr>
                <w:rFonts w:asciiTheme="minorEastAsia" w:eastAsiaTheme="minorEastAsia" w:hAnsiTheme="minorEastAsia" w:cs="宋体" w:hint="eastAsia"/>
                <w:kern w:val="0"/>
                <w:sz w:val="21"/>
                <w:szCs w:val="21"/>
              </w:rPr>
              <w:t>具有</w:t>
            </w:r>
            <w:r w:rsidRPr="00794806">
              <w:rPr>
                <w:rFonts w:asciiTheme="minorEastAsia" w:eastAsiaTheme="minorEastAsia" w:hAnsiTheme="minorEastAsia" w:cs="宋体" w:hint="eastAsia"/>
                <w:kern w:val="0"/>
                <w:sz w:val="21"/>
                <w:szCs w:val="21"/>
              </w:rPr>
              <w:t>不受各种退相干和无序影响的优异特性。</w:t>
            </w:r>
            <w:r w:rsidR="001B7DA7">
              <w:rPr>
                <w:rFonts w:asciiTheme="minorEastAsia" w:eastAsiaTheme="minorEastAsia" w:hAnsiTheme="minorEastAsia" w:cs="宋体" w:hint="eastAsia"/>
                <w:kern w:val="0"/>
                <w:sz w:val="21"/>
                <w:szCs w:val="21"/>
              </w:rPr>
              <w:t>理解</w:t>
            </w:r>
            <w:r w:rsidRPr="00794806">
              <w:rPr>
                <w:rFonts w:asciiTheme="minorEastAsia" w:eastAsiaTheme="minorEastAsia" w:hAnsiTheme="minorEastAsia" w:cs="宋体" w:hint="eastAsia"/>
                <w:kern w:val="0"/>
                <w:sz w:val="21"/>
                <w:szCs w:val="21"/>
              </w:rPr>
              <w:t>和</w:t>
            </w:r>
            <w:r w:rsidR="001B7DA7">
              <w:rPr>
                <w:rFonts w:asciiTheme="minorEastAsia" w:eastAsiaTheme="minorEastAsia" w:hAnsiTheme="minorEastAsia" w:cs="宋体" w:hint="eastAsia"/>
                <w:kern w:val="0"/>
                <w:sz w:val="21"/>
                <w:szCs w:val="21"/>
              </w:rPr>
              <w:t>澄清</w:t>
            </w:r>
            <w:r w:rsidRPr="00794806">
              <w:rPr>
                <w:rFonts w:asciiTheme="minorEastAsia" w:eastAsiaTheme="minorEastAsia" w:hAnsiTheme="minorEastAsia" w:cs="宋体" w:hint="eastAsia"/>
                <w:kern w:val="0"/>
                <w:sz w:val="21"/>
                <w:szCs w:val="21"/>
              </w:rPr>
              <w:t>由无序引起的“拓扑安德森绝缘态”。这些研究不仅解释了</w:t>
            </w:r>
            <w:r w:rsidRPr="00794806">
              <w:rPr>
                <w:rFonts w:asciiTheme="minorEastAsia" w:eastAsiaTheme="minorEastAsia" w:hAnsiTheme="minorEastAsia" w:cs="ËÎÌå"/>
                <w:kern w:val="0"/>
                <w:sz w:val="21"/>
                <w:szCs w:val="21"/>
              </w:rPr>
              <w:t>Science</w:t>
            </w:r>
            <w:r w:rsidRPr="00794806">
              <w:rPr>
                <w:rFonts w:asciiTheme="minorEastAsia" w:eastAsiaTheme="minorEastAsia" w:hAnsiTheme="minorEastAsia" w:cs="宋体" w:hint="eastAsia"/>
                <w:kern w:val="0"/>
                <w:sz w:val="21"/>
                <w:szCs w:val="21"/>
              </w:rPr>
              <w:t>杂志中发表的实验结果，也被更多后续实验及计算工作者认可，用来解释一些计算结果和实验现象。另外，拓扑安德森绝缘态被</w:t>
            </w:r>
            <w:r w:rsidRPr="00794806">
              <w:rPr>
                <w:rFonts w:asciiTheme="minorEastAsia" w:eastAsiaTheme="minorEastAsia" w:hAnsiTheme="minorEastAsia" w:cs="ËÎÌå"/>
                <w:kern w:val="0"/>
                <w:sz w:val="21"/>
                <w:szCs w:val="21"/>
              </w:rPr>
              <w:t>Science</w:t>
            </w:r>
            <w:r w:rsidRPr="00794806">
              <w:rPr>
                <w:rFonts w:asciiTheme="minorEastAsia" w:eastAsiaTheme="minorEastAsia" w:hAnsiTheme="minorEastAsia" w:cs="宋体" w:hint="eastAsia"/>
                <w:kern w:val="0"/>
                <w:sz w:val="21"/>
                <w:szCs w:val="21"/>
              </w:rPr>
              <w:t>杂志上的实验文章证实。</w:t>
            </w:r>
          </w:p>
        </w:tc>
      </w:tr>
      <w:tr w:rsidR="007321E7" w:rsidTr="007E2E25">
        <w:trPr>
          <w:trHeight w:val="476"/>
          <w:jc w:val="center"/>
        </w:trPr>
        <w:tc>
          <w:tcPr>
            <w:tcW w:w="2225" w:type="dxa"/>
            <w:gridSpan w:val="2"/>
            <w:vAlign w:val="center"/>
          </w:tcPr>
          <w:p w:rsidR="007321E7" w:rsidRDefault="0017059E">
            <w:pPr>
              <w:spacing w:line="280" w:lineRule="exact"/>
              <w:jc w:val="center"/>
              <w:rPr>
                <w:rFonts w:ascii="黑体" w:eastAsia="黑体" w:hAnsi="黑体" w:cs="黑体"/>
                <w:sz w:val="22"/>
              </w:rPr>
            </w:pPr>
            <w:r>
              <w:rPr>
                <w:rFonts w:ascii="黑体" w:eastAsia="黑体" w:hAnsi="黑体" w:cs="黑体" w:hint="eastAsia"/>
                <w:sz w:val="22"/>
              </w:rPr>
              <w:lastRenderedPageBreak/>
              <w:t>主要完成人</w:t>
            </w:r>
          </w:p>
          <w:p w:rsidR="007321E7" w:rsidRDefault="0017059E">
            <w:pPr>
              <w:spacing w:line="280" w:lineRule="exact"/>
              <w:jc w:val="center"/>
              <w:rPr>
                <w:sz w:val="22"/>
              </w:rPr>
            </w:pPr>
            <w:r>
              <w:rPr>
                <w:rFonts w:ascii="黑体" w:eastAsia="黑体" w:hAnsi="黑体" w:cs="黑体" w:hint="eastAsia"/>
                <w:sz w:val="22"/>
              </w:rPr>
              <w:t>（完成单位）</w:t>
            </w:r>
          </w:p>
        </w:tc>
        <w:tc>
          <w:tcPr>
            <w:tcW w:w="11381" w:type="dxa"/>
            <w:gridSpan w:val="9"/>
            <w:vAlign w:val="center"/>
          </w:tcPr>
          <w:p w:rsidR="007321E7" w:rsidRDefault="00DC76BE" w:rsidP="005C393C">
            <w:pPr>
              <w:spacing w:line="240" w:lineRule="exact"/>
              <w:ind w:firstLineChars="200" w:firstLine="420"/>
              <w:jc w:val="center"/>
              <w:rPr>
                <w:sz w:val="21"/>
                <w:szCs w:val="21"/>
              </w:rPr>
            </w:pPr>
            <w:r>
              <w:rPr>
                <w:rFonts w:hint="eastAsia"/>
                <w:sz w:val="21"/>
                <w:szCs w:val="21"/>
              </w:rPr>
              <w:t>主要完成人：</w:t>
            </w:r>
            <w:r w:rsidRPr="00DC76BE">
              <w:rPr>
                <w:rFonts w:hint="eastAsia"/>
                <w:sz w:val="21"/>
                <w:szCs w:val="21"/>
              </w:rPr>
              <w:t>孙庆丰</w:t>
            </w:r>
            <w:r w:rsidR="005C393C">
              <w:rPr>
                <w:rFonts w:hint="eastAsia"/>
                <w:sz w:val="21"/>
                <w:szCs w:val="21"/>
              </w:rPr>
              <w:t>（</w:t>
            </w:r>
            <w:r w:rsidR="005C393C">
              <w:rPr>
                <w:rFonts w:hint="eastAsia"/>
                <w:sz w:val="21"/>
                <w:szCs w:val="21"/>
              </w:rPr>
              <w:t>中国科学院物理研究所</w:t>
            </w:r>
            <w:r w:rsidR="005C393C">
              <w:rPr>
                <w:rFonts w:hint="eastAsia"/>
                <w:sz w:val="21"/>
                <w:szCs w:val="21"/>
              </w:rPr>
              <w:t>）</w:t>
            </w:r>
            <w:r w:rsidRPr="00DC76BE">
              <w:rPr>
                <w:rFonts w:hint="eastAsia"/>
                <w:sz w:val="21"/>
                <w:szCs w:val="21"/>
              </w:rPr>
              <w:t>；谢心澄</w:t>
            </w:r>
            <w:r w:rsidR="005C393C">
              <w:rPr>
                <w:rFonts w:hint="eastAsia"/>
                <w:sz w:val="21"/>
                <w:szCs w:val="21"/>
              </w:rPr>
              <w:t>（北京大学）</w:t>
            </w:r>
            <w:r w:rsidRPr="00DC76BE">
              <w:rPr>
                <w:rFonts w:hint="eastAsia"/>
                <w:sz w:val="21"/>
                <w:szCs w:val="21"/>
              </w:rPr>
              <w:t>；江华</w:t>
            </w:r>
            <w:r w:rsidR="005C393C">
              <w:rPr>
                <w:rFonts w:hint="eastAsia"/>
                <w:sz w:val="21"/>
                <w:szCs w:val="21"/>
              </w:rPr>
              <w:t>（</w:t>
            </w:r>
            <w:r>
              <w:rPr>
                <w:rFonts w:hint="eastAsia"/>
                <w:sz w:val="21"/>
                <w:szCs w:val="21"/>
              </w:rPr>
              <w:t>中国科学院物理研究所</w:t>
            </w:r>
            <w:r w:rsidR="005C393C">
              <w:rPr>
                <w:rFonts w:hint="eastAsia"/>
                <w:sz w:val="21"/>
                <w:szCs w:val="21"/>
              </w:rPr>
              <w:t>）</w:t>
            </w:r>
            <w:bookmarkStart w:id="0" w:name="_GoBack"/>
            <w:bookmarkEnd w:id="0"/>
          </w:p>
        </w:tc>
      </w:tr>
      <w:tr w:rsidR="007321E7" w:rsidTr="007E2E25">
        <w:trPr>
          <w:trHeight w:val="476"/>
          <w:jc w:val="center"/>
        </w:trPr>
        <w:tc>
          <w:tcPr>
            <w:tcW w:w="13606" w:type="dxa"/>
            <w:gridSpan w:val="11"/>
            <w:vAlign w:val="center"/>
          </w:tcPr>
          <w:p w:rsidR="007321E7" w:rsidRDefault="0017059E">
            <w:pPr>
              <w:pStyle w:val="a6"/>
              <w:widowControl w:val="0"/>
              <w:adjustRightInd w:val="0"/>
              <w:spacing w:line="240" w:lineRule="exact"/>
              <w:jc w:val="center"/>
              <w:outlineLvl w:val="1"/>
              <w:rPr>
                <w:rFonts w:ascii="宋体" w:eastAsia="宋体" w:hAnsi="宋体" w:cs="宋体"/>
                <w:color w:val="000000"/>
                <w:sz w:val="21"/>
                <w:szCs w:val="28"/>
                <w:lang w:bidi="ar"/>
              </w:rPr>
            </w:pPr>
            <w:r>
              <w:rPr>
                <w:rFonts w:ascii="黑体" w:eastAsia="黑体" w:hAnsi="黑体" w:cs="黑体" w:hint="eastAsia"/>
                <w:color w:val="000000"/>
                <w:sz w:val="22"/>
                <w:lang w:bidi="ar"/>
              </w:rPr>
              <w:t>代表性论文（专著）目录</w:t>
            </w:r>
          </w:p>
        </w:tc>
      </w:tr>
      <w:tr w:rsidR="005111CA" w:rsidTr="007E1959">
        <w:trPr>
          <w:trHeight w:val="476"/>
          <w:jc w:val="center"/>
        </w:trPr>
        <w:tc>
          <w:tcPr>
            <w:tcW w:w="562"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序号</w:t>
            </w:r>
          </w:p>
        </w:tc>
        <w:tc>
          <w:tcPr>
            <w:tcW w:w="4395" w:type="dxa"/>
            <w:gridSpan w:val="2"/>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论文（专著）名称/刊名/作者</w:t>
            </w:r>
          </w:p>
        </w:tc>
        <w:tc>
          <w:tcPr>
            <w:tcW w:w="1701"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年卷页码</w:t>
            </w:r>
          </w:p>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（xx年xx卷xx页）</w:t>
            </w:r>
          </w:p>
        </w:tc>
        <w:tc>
          <w:tcPr>
            <w:tcW w:w="1134"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发表时间</w:t>
            </w:r>
          </w:p>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 年 月 日）</w:t>
            </w:r>
          </w:p>
        </w:tc>
        <w:tc>
          <w:tcPr>
            <w:tcW w:w="992"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通讯作者</w:t>
            </w:r>
          </w:p>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（含共同）</w:t>
            </w:r>
          </w:p>
        </w:tc>
        <w:tc>
          <w:tcPr>
            <w:tcW w:w="992"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第一作者</w:t>
            </w:r>
          </w:p>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（含共同）</w:t>
            </w:r>
          </w:p>
        </w:tc>
        <w:tc>
          <w:tcPr>
            <w:tcW w:w="992"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国内作者</w:t>
            </w:r>
          </w:p>
        </w:tc>
        <w:tc>
          <w:tcPr>
            <w:tcW w:w="709"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他引总次数</w:t>
            </w:r>
          </w:p>
        </w:tc>
        <w:tc>
          <w:tcPr>
            <w:tcW w:w="705"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检索数据库</w:t>
            </w:r>
          </w:p>
        </w:tc>
        <w:tc>
          <w:tcPr>
            <w:tcW w:w="1424" w:type="dxa"/>
            <w:vAlign w:val="center"/>
          </w:tcPr>
          <w:p w:rsidR="007321E7" w:rsidRDefault="0017059E">
            <w:pPr>
              <w:pStyle w:val="a6"/>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论文署名单位是否包含国外单位</w:t>
            </w:r>
          </w:p>
        </w:tc>
      </w:tr>
      <w:tr w:rsidR="005111CA" w:rsidTr="007E1959">
        <w:trPr>
          <w:trHeight w:val="476"/>
          <w:jc w:val="center"/>
        </w:trPr>
        <w:tc>
          <w:tcPr>
            <w:tcW w:w="562" w:type="dxa"/>
            <w:vAlign w:val="center"/>
          </w:tcPr>
          <w:p w:rsidR="007E2E25" w:rsidRDefault="007E2E25" w:rsidP="007E2E25">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1</w:t>
            </w:r>
          </w:p>
        </w:tc>
        <w:tc>
          <w:tcPr>
            <w:tcW w:w="4395" w:type="dxa"/>
            <w:gridSpan w:val="2"/>
            <w:vAlign w:val="center"/>
          </w:tcPr>
          <w:p w:rsidR="007E2E25" w:rsidRPr="005111CA" w:rsidRDefault="007E2E25"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Quantum transport theory for nanostructures with Rashba spin-orbital interaction</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cs="宋体"/>
                <w:color w:val="000000"/>
                <w:sz w:val="18"/>
                <w:szCs w:val="18"/>
              </w:rPr>
              <w:t>Physical Review B/Qing-feng Sun, Jian Wang, Hong Guo</w:t>
            </w:r>
          </w:p>
        </w:tc>
        <w:tc>
          <w:tcPr>
            <w:tcW w:w="1701" w:type="dxa"/>
            <w:vAlign w:val="center"/>
          </w:tcPr>
          <w:p w:rsidR="007E2E25" w:rsidRPr="005111CA" w:rsidRDefault="007E2E25"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2005年7</w:t>
            </w:r>
            <w:r w:rsidRPr="005111CA">
              <w:rPr>
                <w:rFonts w:asciiTheme="minorEastAsia" w:eastAsiaTheme="minorEastAsia" w:hAnsiTheme="minorEastAsia" w:cs="宋体"/>
                <w:color w:val="000000"/>
                <w:sz w:val="18"/>
                <w:szCs w:val="18"/>
              </w:rPr>
              <w:t>1</w:t>
            </w:r>
            <w:r w:rsidRPr="005111CA">
              <w:rPr>
                <w:rFonts w:asciiTheme="minorEastAsia" w:eastAsiaTheme="minorEastAsia" w:hAnsiTheme="minorEastAsia" w:cs="黑体" w:hint="eastAsia"/>
                <w:color w:val="000000"/>
                <w:sz w:val="18"/>
                <w:szCs w:val="18"/>
                <w:lang w:bidi="ar"/>
              </w:rPr>
              <w:t>卷1</w:t>
            </w:r>
            <w:r w:rsidRPr="005111CA">
              <w:rPr>
                <w:rFonts w:asciiTheme="minorEastAsia" w:eastAsiaTheme="minorEastAsia" w:hAnsiTheme="minorEastAsia" w:cs="黑体"/>
                <w:color w:val="000000"/>
                <w:sz w:val="18"/>
                <w:szCs w:val="18"/>
                <w:lang w:bidi="ar"/>
              </w:rPr>
              <w:t>65310页</w:t>
            </w:r>
          </w:p>
        </w:tc>
        <w:tc>
          <w:tcPr>
            <w:tcW w:w="1134" w:type="dxa"/>
            <w:vAlign w:val="center"/>
          </w:tcPr>
          <w:p w:rsidR="007E2E25" w:rsidRPr="005111CA" w:rsidRDefault="007E2E25"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005年</w:t>
            </w:r>
            <w:r w:rsidRPr="005111CA">
              <w:rPr>
                <w:rFonts w:asciiTheme="minorEastAsia" w:eastAsiaTheme="minorEastAsia" w:hAnsiTheme="minorEastAsia" w:cs="宋体" w:hint="eastAsia"/>
                <w:color w:val="000000"/>
                <w:sz w:val="18"/>
                <w:szCs w:val="18"/>
              </w:rPr>
              <w:t>4月1</w:t>
            </w:r>
            <w:r w:rsidRPr="005111CA">
              <w:rPr>
                <w:rFonts w:asciiTheme="minorEastAsia" w:eastAsiaTheme="minorEastAsia" w:hAnsiTheme="minorEastAsia" w:cs="宋体"/>
                <w:color w:val="000000"/>
                <w:sz w:val="18"/>
                <w:szCs w:val="18"/>
              </w:rPr>
              <w:t>4日</w:t>
            </w:r>
          </w:p>
        </w:tc>
        <w:tc>
          <w:tcPr>
            <w:tcW w:w="992" w:type="dxa"/>
            <w:vAlign w:val="center"/>
          </w:tcPr>
          <w:p w:rsidR="007E2E25" w:rsidRPr="005111CA" w:rsidRDefault="007E2E25"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孙庆丰</w:t>
            </w:r>
          </w:p>
        </w:tc>
        <w:tc>
          <w:tcPr>
            <w:tcW w:w="992" w:type="dxa"/>
            <w:vAlign w:val="center"/>
          </w:tcPr>
          <w:p w:rsidR="007E2E25" w:rsidRPr="005111CA" w:rsidRDefault="007E2E25"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孙庆丰</w:t>
            </w:r>
          </w:p>
        </w:tc>
        <w:tc>
          <w:tcPr>
            <w:tcW w:w="992" w:type="dxa"/>
            <w:vAlign w:val="center"/>
          </w:tcPr>
          <w:p w:rsidR="007E2E25" w:rsidRPr="005111CA" w:rsidRDefault="007E2E25"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孙庆丰</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cs="宋体"/>
                <w:color w:val="000000"/>
                <w:sz w:val="18"/>
                <w:szCs w:val="18"/>
              </w:rPr>
              <w:t>王健</w:t>
            </w:r>
          </w:p>
        </w:tc>
        <w:tc>
          <w:tcPr>
            <w:tcW w:w="709"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255</w:t>
            </w:r>
          </w:p>
        </w:tc>
        <w:tc>
          <w:tcPr>
            <w:tcW w:w="705"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是</w:t>
            </w:r>
          </w:p>
        </w:tc>
      </w:tr>
      <w:tr w:rsidR="005111CA" w:rsidTr="007E1959">
        <w:trPr>
          <w:trHeight w:val="476"/>
          <w:jc w:val="center"/>
        </w:trPr>
        <w:tc>
          <w:tcPr>
            <w:tcW w:w="562" w:type="dxa"/>
            <w:vAlign w:val="center"/>
          </w:tcPr>
          <w:p w:rsidR="007E2E25" w:rsidRDefault="007E2E25" w:rsidP="007E2E25">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2</w:t>
            </w:r>
          </w:p>
        </w:tc>
        <w:tc>
          <w:tcPr>
            <w:tcW w:w="4395" w:type="dxa"/>
            <w:gridSpan w:val="2"/>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Spin Nernst effect and Nernst effect in two-dimensional electron systems</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cs="宋体"/>
                <w:color w:val="000000"/>
                <w:sz w:val="18"/>
                <w:szCs w:val="18"/>
              </w:rPr>
              <w:t xml:space="preserve"> Physical Review B/</w:t>
            </w:r>
            <w:r w:rsidRPr="005111CA">
              <w:rPr>
                <w:rFonts w:asciiTheme="minorEastAsia" w:eastAsiaTheme="minorEastAsia" w:hAnsiTheme="minorEastAsia"/>
                <w:sz w:val="18"/>
                <w:szCs w:val="18"/>
              </w:rPr>
              <w:t xml:space="preserve"> </w:t>
            </w:r>
            <w:r w:rsidRPr="005111CA">
              <w:rPr>
                <w:rFonts w:asciiTheme="minorEastAsia" w:eastAsiaTheme="minorEastAsia" w:hAnsiTheme="minorEastAsia" w:cs="宋体"/>
                <w:color w:val="000000"/>
                <w:sz w:val="18"/>
                <w:szCs w:val="18"/>
              </w:rPr>
              <w:t>Shu-guang Cheng, Yanxia Xing, Qing-feng Sun, X.C. Xie</w:t>
            </w:r>
          </w:p>
        </w:tc>
        <w:tc>
          <w:tcPr>
            <w:tcW w:w="1701" w:type="dxa"/>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200</w:t>
            </w:r>
            <w:r w:rsidRPr="005111CA">
              <w:rPr>
                <w:rFonts w:asciiTheme="minorEastAsia" w:eastAsiaTheme="minorEastAsia" w:hAnsiTheme="minorEastAsia" w:cs="宋体"/>
                <w:color w:val="000000"/>
                <w:sz w:val="18"/>
                <w:szCs w:val="18"/>
              </w:rPr>
              <w:t>8</w:t>
            </w:r>
            <w:r w:rsidRPr="005111CA">
              <w:rPr>
                <w:rFonts w:asciiTheme="minorEastAsia" w:eastAsiaTheme="minorEastAsia" w:hAnsiTheme="minorEastAsia" w:cs="宋体" w:hint="eastAsia"/>
                <w:color w:val="000000"/>
                <w:sz w:val="18"/>
                <w:szCs w:val="18"/>
              </w:rPr>
              <w:t>年7</w:t>
            </w:r>
            <w:r w:rsidRPr="005111CA">
              <w:rPr>
                <w:rFonts w:asciiTheme="minorEastAsia" w:eastAsiaTheme="minorEastAsia" w:hAnsiTheme="minorEastAsia" w:cs="宋体"/>
                <w:color w:val="000000"/>
                <w:sz w:val="18"/>
                <w:szCs w:val="18"/>
              </w:rPr>
              <w:t>8</w:t>
            </w:r>
            <w:r w:rsidRPr="005111CA">
              <w:rPr>
                <w:rFonts w:asciiTheme="minorEastAsia" w:eastAsiaTheme="minorEastAsia" w:hAnsiTheme="minorEastAsia" w:cs="黑体" w:hint="eastAsia"/>
                <w:color w:val="000000"/>
                <w:sz w:val="18"/>
                <w:szCs w:val="18"/>
                <w:lang w:bidi="ar"/>
              </w:rPr>
              <w:t>卷0</w:t>
            </w:r>
            <w:r w:rsidRPr="005111CA">
              <w:rPr>
                <w:rFonts w:asciiTheme="minorEastAsia" w:eastAsiaTheme="minorEastAsia" w:hAnsiTheme="minorEastAsia" w:cs="黑体"/>
                <w:color w:val="000000"/>
                <w:sz w:val="18"/>
                <w:szCs w:val="18"/>
                <w:lang w:bidi="ar"/>
              </w:rPr>
              <w:t>45302页</w:t>
            </w:r>
          </w:p>
        </w:tc>
        <w:tc>
          <w:tcPr>
            <w:tcW w:w="1134" w:type="dxa"/>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008年</w:t>
            </w:r>
            <w:r w:rsidRPr="005111CA">
              <w:rPr>
                <w:rFonts w:asciiTheme="minorEastAsia" w:eastAsiaTheme="minorEastAsia" w:hAnsiTheme="minorEastAsia" w:cs="宋体" w:hint="eastAsia"/>
                <w:color w:val="000000"/>
                <w:sz w:val="18"/>
                <w:szCs w:val="18"/>
              </w:rPr>
              <w:t>7月2日</w:t>
            </w:r>
          </w:p>
        </w:tc>
        <w:tc>
          <w:tcPr>
            <w:tcW w:w="992"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成淑光</w:t>
            </w:r>
          </w:p>
        </w:tc>
        <w:tc>
          <w:tcPr>
            <w:tcW w:w="992"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成淑光，邢燕霞，孙庆丰，谢心澄</w:t>
            </w:r>
          </w:p>
        </w:tc>
        <w:tc>
          <w:tcPr>
            <w:tcW w:w="709"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43</w:t>
            </w:r>
          </w:p>
        </w:tc>
        <w:tc>
          <w:tcPr>
            <w:tcW w:w="705"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是</w:t>
            </w:r>
          </w:p>
        </w:tc>
      </w:tr>
      <w:tr w:rsidR="005111CA" w:rsidTr="007E1959">
        <w:trPr>
          <w:trHeight w:val="476"/>
          <w:jc w:val="center"/>
        </w:trPr>
        <w:tc>
          <w:tcPr>
            <w:tcW w:w="562" w:type="dxa"/>
            <w:vAlign w:val="center"/>
          </w:tcPr>
          <w:p w:rsidR="007E2E25" w:rsidRDefault="007E2E25" w:rsidP="007E2E25">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3</w:t>
            </w:r>
          </w:p>
        </w:tc>
        <w:tc>
          <w:tcPr>
            <w:tcW w:w="4395" w:type="dxa"/>
            <w:gridSpan w:val="2"/>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Persistent Spin Current in a Mesoscopic Hybrid Ring with Spin-Orbit Coupling/ Physical Review Letters</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cs="宋体"/>
                <w:color w:val="000000"/>
                <w:sz w:val="18"/>
                <w:szCs w:val="18"/>
              </w:rPr>
              <w:t xml:space="preserve"> Qing-feng Sun, X.C. Xie, Jian Wang</w:t>
            </w:r>
          </w:p>
        </w:tc>
        <w:tc>
          <w:tcPr>
            <w:tcW w:w="1701" w:type="dxa"/>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200</w:t>
            </w:r>
            <w:r w:rsidRPr="005111CA">
              <w:rPr>
                <w:rFonts w:asciiTheme="minorEastAsia" w:eastAsiaTheme="minorEastAsia" w:hAnsiTheme="minorEastAsia" w:cs="宋体"/>
                <w:color w:val="000000"/>
                <w:sz w:val="18"/>
                <w:szCs w:val="18"/>
              </w:rPr>
              <w:t>7</w:t>
            </w:r>
            <w:r w:rsidRPr="005111CA">
              <w:rPr>
                <w:rFonts w:asciiTheme="minorEastAsia" w:eastAsiaTheme="minorEastAsia" w:hAnsiTheme="minorEastAsia" w:cs="宋体" w:hint="eastAsia"/>
                <w:color w:val="000000"/>
                <w:sz w:val="18"/>
                <w:szCs w:val="18"/>
              </w:rPr>
              <w:t>年9</w:t>
            </w:r>
            <w:r w:rsidRPr="005111CA">
              <w:rPr>
                <w:rFonts w:asciiTheme="minorEastAsia" w:eastAsiaTheme="minorEastAsia" w:hAnsiTheme="minorEastAsia" w:cs="宋体"/>
                <w:color w:val="000000"/>
                <w:sz w:val="18"/>
                <w:szCs w:val="18"/>
              </w:rPr>
              <w:t>8</w:t>
            </w:r>
            <w:r w:rsidRPr="005111CA">
              <w:rPr>
                <w:rFonts w:asciiTheme="minorEastAsia" w:eastAsiaTheme="minorEastAsia" w:hAnsiTheme="minorEastAsia" w:cs="黑体" w:hint="eastAsia"/>
                <w:color w:val="000000"/>
                <w:sz w:val="18"/>
                <w:szCs w:val="18"/>
                <w:lang w:bidi="ar"/>
              </w:rPr>
              <w:t>卷</w:t>
            </w:r>
            <w:r w:rsidRPr="005111CA">
              <w:rPr>
                <w:rFonts w:asciiTheme="minorEastAsia" w:eastAsiaTheme="minorEastAsia" w:hAnsiTheme="minorEastAsia" w:cs="Times-Roman"/>
                <w:kern w:val="0"/>
                <w:sz w:val="18"/>
                <w:szCs w:val="18"/>
              </w:rPr>
              <w:t>196801</w:t>
            </w:r>
            <w:r w:rsidRPr="005111CA">
              <w:rPr>
                <w:rFonts w:asciiTheme="minorEastAsia" w:eastAsiaTheme="minorEastAsia" w:hAnsiTheme="minorEastAsia" w:cs="黑体"/>
                <w:color w:val="000000"/>
                <w:sz w:val="18"/>
                <w:szCs w:val="18"/>
                <w:lang w:bidi="ar"/>
              </w:rPr>
              <w:t>页</w:t>
            </w:r>
          </w:p>
        </w:tc>
        <w:tc>
          <w:tcPr>
            <w:tcW w:w="1134" w:type="dxa"/>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007年</w:t>
            </w:r>
            <w:r w:rsidRPr="005111CA">
              <w:rPr>
                <w:rFonts w:asciiTheme="minorEastAsia" w:eastAsiaTheme="minorEastAsia" w:hAnsiTheme="minorEastAsia" w:cs="宋体" w:hint="eastAsia"/>
                <w:color w:val="000000"/>
                <w:sz w:val="18"/>
                <w:szCs w:val="18"/>
              </w:rPr>
              <w:t>5月7日</w:t>
            </w:r>
          </w:p>
        </w:tc>
        <w:tc>
          <w:tcPr>
            <w:tcW w:w="992"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王健</w:t>
            </w:r>
          </w:p>
        </w:tc>
        <w:tc>
          <w:tcPr>
            <w:tcW w:w="992"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孙庆丰，谢心澄，王健</w:t>
            </w:r>
          </w:p>
        </w:tc>
        <w:tc>
          <w:tcPr>
            <w:tcW w:w="709"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54</w:t>
            </w:r>
          </w:p>
        </w:tc>
        <w:tc>
          <w:tcPr>
            <w:tcW w:w="705"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是</w:t>
            </w:r>
          </w:p>
        </w:tc>
      </w:tr>
      <w:tr w:rsidR="005111CA" w:rsidTr="007E1959">
        <w:trPr>
          <w:trHeight w:val="476"/>
          <w:jc w:val="center"/>
        </w:trPr>
        <w:tc>
          <w:tcPr>
            <w:tcW w:w="562" w:type="dxa"/>
            <w:vAlign w:val="center"/>
          </w:tcPr>
          <w:p w:rsidR="007E2E25" w:rsidRDefault="007E2E25" w:rsidP="007E2E25">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4</w:t>
            </w:r>
          </w:p>
        </w:tc>
        <w:tc>
          <w:tcPr>
            <w:tcW w:w="4395" w:type="dxa"/>
            <w:gridSpan w:val="2"/>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Definition of the spin current: The angular spin current and its physical consequences/ Physical Review B</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sz w:val="18"/>
                <w:szCs w:val="18"/>
              </w:rPr>
              <w:t xml:space="preserve"> </w:t>
            </w:r>
            <w:r w:rsidRPr="005111CA">
              <w:rPr>
                <w:rFonts w:asciiTheme="minorEastAsia" w:eastAsiaTheme="minorEastAsia" w:hAnsiTheme="minorEastAsia" w:cs="宋体"/>
                <w:color w:val="000000"/>
                <w:sz w:val="18"/>
                <w:szCs w:val="18"/>
              </w:rPr>
              <w:t>Qing-feng Sun, X.C. Xie</w:t>
            </w:r>
          </w:p>
        </w:tc>
        <w:tc>
          <w:tcPr>
            <w:tcW w:w="1701" w:type="dxa"/>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200</w:t>
            </w:r>
            <w:r w:rsidRPr="005111CA">
              <w:rPr>
                <w:rFonts w:asciiTheme="minorEastAsia" w:eastAsiaTheme="minorEastAsia" w:hAnsiTheme="minorEastAsia" w:cs="宋体"/>
                <w:color w:val="000000"/>
                <w:sz w:val="18"/>
                <w:szCs w:val="18"/>
              </w:rPr>
              <w:t>5</w:t>
            </w:r>
            <w:r w:rsidRPr="005111CA">
              <w:rPr>
                <w:rFonts w:asciiTheme="minorEastAsia" w:eastAsiaTheme="minorEastAsia" w:hAnsiTheme="minorEastAsia" w:cs="宋体" w:hint="eastAsia"/>
                <w:color w:val="000000"/>
                <w:sz w:val="18"/>
                <w:szCs w:val="18"/>
              </w:rPr>
              <w:t>年7</w:t>
            </w:r>
            <w:r w:rsidRPr="005111CA">
              <w:rPr>
                <w:rFonts w:asciiTheme="minorEastAsia" w:eastAsiaTheme="minorEastAsia" w:hAnsiTheme="minorEastAsia" w:cs="宋体"/>
                <w:color w:val="000000"/>
                <w:sz w:val="18"/>
                <w:szCs w:val="18"/>
              </w:rPr>
              <w:t>2</w:t>
            </w:r>
            <w:r w:rsidRPr="005111CA">
              <w:rPr>
                <w:rFonts w:asciiTheme="minorEastAsia" w:eastAsiaTheme="minorEastAsia" w:hAnsiTheme="minorEastAsia" w:cs="黑体" w:hint="eastAsia"/>
                <w:color w:val="000000"/>
                <w:sz w:val="18"/>
                <w:szCs w:val="18"/>
                <w:lang w:bidi="ar"/>
              </w:rPr>
              <w:t>卷2</w:t>
            </w:r>
            <w:r w:rsidRPr="005111CA">
              <w:rPr>
                <w:rFonts w:asciiTheme="minorEastAsia" w:eastAsiaTheme="minorEastAsia" w:hAnsiTheme="minorEastAsia" w:cs="黑体"/>
                <w:color w:val="000000"/>
                <w:sz w:val="18"/>
                <w:szCs w:val="18"/>
                <w:lang w:bidi="ar"/>
              </w:rPr>
              <w:t>45305页</w:t>
            </w:r>
          </w:p>
        </w:tc>
        <w:tc>
          <w:tcPr>
            <w:tcW w:w="1134" w:type="dxa"/>
            <w:vAlign w:val="center"/>
          </w:tcPr>
          <w:p w:rsidR="007E2E25" w:rsidRPr="005111CA" w:rsidRDefault="009832DC"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005年</w:t>
            </w:r>
            <w:r w:rsidRPr="005111CA">
              <w:rPr>
                <w:rFonts w:asciiTheme="minorEastAsia" w:eastAsiaTheme="minorEastAsia" w:hAnsiTheme="minorEastAsia" w:cs="宋体" w:hint="eastAsia"/>
                <w:color w:val="000000"/>
                <w:sz w:val="18"/>
                <w:szCs w:val="18"/>
              </w:rPr>
              <w:t>1</w:t>
            </w:r>
            <w:r w:rsidRPr="005111CA">
              <w:rPr>
                <w:rFonts w:asciiTheme="minorEastAsia" w:eastAsiaTheme="minorEastAsia" w:hAnsiTheme="minorEastAsia" w:cs="宋体"/>
                <w:color w:val="000000"/>
                <w:sz w:val="18"/>
                <w:szCs w:val="18"/>
              </w:rPr>
              <w:t>2月</w:t>
            </w:r>
            <w:r w:rsidRPr="005111CA">
              <w:rPr>
                <w:rFonts w:asciiTheme="minorEastAsia" w:eastAsiaTheme="minorEastAsia" w:hAnsiTheme="minorEastAsia" w:cs="宋体" w:hint="eastAsia"/>
                <w:color w:val="000000"/>
                <w:sz w:val="18"/>
                <w:szCs w:val="18"/>
              </w:rPr>
              <w:t>2日</w:t>
            </w:r>
          </w:p>
        </w:tc>
        <w:tc>
          <w:tcPr>
            <w:tcW w:w="992"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孙庆丰，谢心澄</w:t>
            </w:r>
          </w:p>
        </w:tc>
        <w:tc>
          <w:tcPr>
            <w:tcW w:w="709" w:type="dxa"/>
            <w:vAlign w:val="center"/>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90</w:t>
            </w:r>
          </w:p>
        </w:tc>
        <w:tc>
          <w:tcPr>
            <w:tcW w:w="705"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7E2E25" w:rsidRPr="005111CA" w:rsidRDefault="007E2E25"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是</w:t>
            </w:r>
          </w:p>
        </w:tc>
      </w:tr>
      <w:tr w:rsidR="005111CA" w:rsidTr="007E1959">
        <w:trPr>
          <w:trHeight w:val="476"/>
          <w:jc w:val="center"/>
        </w:trPr>
        <w:tc>
          <w:tcPr>
            <w:tcW w:w="562"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lastRenderedPageBreak/>
              <w:t>5</w:t>
            </w:r>
          </w:p>
        </w:tc>
        <w:tc>
          <w:tcPr>
            <w:tcW w:w="4395" w:type="dxa"/>
            <w:gridSpan w:val="2"/>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Spin superconductor in ferromagnetic graphene/ Physical Review B</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sz w:val="18"/>
                <w:szCs w:val="18"/>
              </w:rPr>
              <w:t xml:space="preserve"> </w:t>
            </w:r>
            <w:r w:rsidRPr="005111CA">
              <w:rPr>
                <w:rFonts w:asciiTheme="minorEastAsia" w:eastAsiaTheme="minorEastAsia" w:hAnsiTheme="minorEastAsia" w:cs="宋体"/>
                <w:color w:val="000000"/>
                <w:sz w:val="18"/>
                <w:szCs w:val="18"/>
              </w:rPr>
              <w:t>Qing-feng Sun, Zhao-tan Jiang, Yue Yu, X.C. Xie</w:t>
            </w:r>
          </w:p>
        </w:tc>
        <w:tc>
          <w:tcPr>
            <w:tcW w:w="1701" w:type="dxa"/>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w:t>
            </w:r>
            <w:r w:rsidRPr="005111CA">
              <w:rPr>
                <w:rFonts w:asciiTheme="minorEastAsia" w:eastAsiaTheme="minorEastAsia" w:hAnsiTheme="minorEastAsia" w:cs="宋体"/>
                <w:color w:val="000000"/>
                <w:sz w:val="18"/>
                <w:szCs w:val="18"/>
              </w:rPr>
              <w:t>11</w:t>
            </w:r>
            <w:r w:rsidRPr="005111CA">
              <w:rPr>
                <w:rFonts w:asciiTheme="minorEastAsia" w:eastAsiaTheme="minorEastAsia" w:hAnsiTheme="minorEastAsia" w:cs="宋体" w:hint="eastAsia"/>
                <w:color w:val="000000"/>
                <w:sz w:val="18"/>
                <w:szCs w:val="18"/>
              </w:rPr>
              <w:t>年8</w:t>
            </w:r>
            <w:r w:rsidRPr="005111CA">
              <w:rPr>
                <w:rFonts w:asciiTheme="minorEastAsia" w:eastAsiaTheme="minorEastAsia" w:hAnsiTheme="minorEastAsia" w:cs="宋体"/>
                <w:color w:val="000000"/>
                <w:sz w:val="18"/>
                <w:szCs w:val="18"/>
              </w:rPr>
              <w:t>4</w:t>
            </w:r>
            <w:r w:rsidRPr="005111CA">
              <w:rPr>
                <w:rFonts w:asciiTheme="minorEastAsia" w:eastAsiaTheme="minorEastAsia" w:hAnsiTheme="minorEastAsia" w:cs="黑体" w:hint="eastAsia"/>
                <w:color w:val="000000"/>
                <w:sz w:val="18"/>
                <w:szCs w:val="18"/>
                <w:lang w:bidi="ar"/>
              </w:rPr>
              <w:t>卷2</w:t>
            </w:r>
            <w:r w:rsidRPr="005111CA">
              <w:rPr>
                <w:rFonts w:asciiTheme="minorEastAsia" w:eastAsiaTheme="minorEastAsia" w:hAnsiTheme="minorEastAsia" w:cs="黑体"/>
                <w:color w:val="000000"/>
                <w:sz w:val="18"/>
                <w:szCs w:val="18"/>
                <w:lang w:bidi="ar"/>
              </w:rPr>
              <w:t>14501页</w:t>
            </w:r>
          </w:p>
        </w:tc>
        <w:tc>
          <w:tcPr>
            <w:tcW w:w="1134" w:type="dxa"/>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011年</w:t>
            </w:r>
            <w:r w:rsidRPr="005111CA">
              <w:rPr>
                <w:rFonts w:asciiTheme="minorEastAsia" w:eastAsiaTheme="minorEastAsia" w:hAnsiTheme="minorEastAsia" w:cs="宋体" w:hint="eastAsia"/>
                <w:color w:val="000000"/>
                <w:sz w:val="18"/>
                <w:szCs w:val="18"/>
              </w:rPr>
              <w:t>1</w:t>
            </w:r>
            <w:r w:rsidRPr="005111CA">
              <w:rPr>
                <w:rFonts w:asciiTheme="minorEastAsia" w:eastAsiaTheme="minorEastAsia" w:hAnsiTheme="minorEastAsia" w:cs="宋体"/>
                <w:color w:val="000000"/>
                <w:sz w:val="18"/>
                <w:szCs w:val="18"/>
              </w:rPr>
              <w:t>2月</w:t>
            </w:r>
            <w:r w:rsidRPr="005111CA">
              <w:rPr>
                <w:rFonts w:asciiTheme="minorEastAsia" w:eastAsiaTheme="minorEastAsia" w:hAnsiTheme="minorEastAsia" w:cs="宋体" w:hint="eastAsia"/>
                <w:color w:val="000000"/>
                <w:sz w:val="18"/>
                <w:szCs w:val="18"/>
              </w:rPr>
              <w:t>2日</w:t>
            </w:r>
          </w:p>
        </w:tc>
        <w:tc>
          <w:tcPr>
            <w:tcW w:w="992"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tcPr>
          <w:p w:rsidR="004905FF" w:rsidRPr="005111CA" w:rsidRDefault="004905FF" w:rsidP="00BE56A3">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孙庆丰，江兆潭，</w:t>
            </w:r>
            <w:r w:rsidR="00BE56A3" w:rsidRPr="00BE56A3">
              <w:rPr>
                <w:rFonts w:asciiTheme="minorEastAsia" w:eastAsiaTheme="minorEastAsia" w:hAnsiTheme="minorEastAsia"/>
                <w:color w:val="000000" w:themeColor="text1"/>
                <w:sz w:val="18"/>
                <w:szCs w:val="18"/>
              </w:rPr>
              <w:t>虞跃</w:t>
            </w:r>
            <w:r w:rsidRPr="005111CA">
              <w:rPr>
                <w:rFonts w:asciiTheme="minorEastAsia" w:eastAsiaTheme="minorEastAsia" w:hAnsiTheme="minorEastAsia"/>
                <w:color w:val="000000" w:themeColor="text1"/>
                <w:sz w:val="18"/>
                <w:szCs w:val="18"/>
              </w:rPr>
              <w:t>，谢心澄</w:t>
            </w:r>
          </w:p>
        </w:tc>
        <w:tc>
          <w:tcPr>
            <w:tcW w:w="709"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13</w:t>
            </w:r>
          </w:p>
        </w:tc>
        <w:tc>
          <w:tcPr>
            <w:tcW w:w="705"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否</w:t>
            </w:r>
          </w:p>
        </w:tc>
      </w:tr>
      <w:tr w:rsidR="005111CA" w:rsidTr="007E1959">
        <w:trPr>
          <w:trHeight w:val="476"/>
          <w:jc w:val="center"/>
        </w:trPr>
        <w:tc>
          <w:tcPr>
            <w:tcW w:w="562"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6</w:t>
            </w:r>
          </w:p>
        </w:tc>
        <w:tc>
          <w:tcPr>
            <w:tcW w:w="4395" w:type="dxa"/>
            <w:gridSpan w:val="2"/>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Spin-Selective Transport of Electrons in DNA Double Helix</w:t>
            </w:r>
            <w:r w:rsidRPr="005111CA">
              <w:rPr>
                <w:rFonts w:asciiTheme="minorEastAsia" w:eastAsiaTheme="minorEastAsia" w:hAnsiTheme="minorEastAsia" w:cs="宋体" w:hint="eastAsia"/>
                <w:color w:val="000000"/>
                <w:sz w:val="18"/>
                <w:szCs w:val="18"/>
              </w:rPr>
              <w:t>/</w:t>
            </w:r>
            <w:r w:rsidRPr="005111CA">
              <w:rPr>
                <w:rFonts w:asciiTheme="minorEastAsia" w:eastAsiaTheme="minorEastAsia" w:hAnsiTheme="minorEastAsia" w:cs="宋体"/>
                <w:color w:val="000000"/>
                <w:sz w:val="18"/>
                <w:szCs w:val="18"/>
              </w:rPr>
              <w:t xml:space="preserve"> Physical Review Letters/Ai-Min Guo, Qing-feng Sun</w:t>
            </w:r>
          </w:p>
        </w:tc>
        <w:tc>
          <w:tcPr>
            <w:tcW w:w="1701" w:type="dxa"/>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w:t>
            </w:r>
            <w:r w:rsidRPr="005111CA">
              <w:rPr>
                <w:rFonts w:asciiTheme="minorEastAsia" w:eastAsiaTheme="minorEastAsia" w:hAnsiTheme="minorEastAsia" w:cs="宋体"/>
                <w:color w:val="000000"/>
                <w:sz w:val="18"/>
                <w:szCs w:val="18"/>
              </w:rPr>
              <w:t>12</w:t>
            </w:r>
            <w:r w:rsidRPr="005111CA">
              <w:rPr>
                <w:rFonts w:asciiTheme="minorEastAsia" w:eastAsiaTheme="minorEastAsia" w:hAnsiTheme="minorEastAsia" w:cs="宋体" w:hint="eastAsia"/>
                <w:color w:val="000000"/>
                <w:sz w:val="18"/>
                <w:szCs w:val="18"/>
              </w:rPr>
              <w:t>年</w:t>
            </w:r>
            <w:r w:rsidRPr="005111CA">
              <w:rPr>
                <w:rFonts w:asciiTheme="minorEastAsia" w:eastAsiaTheme="minorEastAsia" w:hAnsiTheme="minorEastAsia" w:cs="宋体"/>
                <w:color w:val="000000"/>
                <w:sz w:val="18"/>
                <w:szCs w:val="18"/>
              </w:rPr>
              <w:t>108</w:t>
            </w:r>
            <w:r w:rsidRPr="005111CA">
              <w:rPr>
                <w:rFonts w:asciiTheme="minorEastAsia" w:eastAsiaTheme="minorEastAsia" w:hAnsiTheme="minorEastAsia" w:cs="黑体" w:hint="eastAsia"/>
                <w:color w:val="000000"/>
                <w:sz w:val="18"/>
                <w:szCs w:val="18"/>
                <w:lang w:bidi="ar"/>
              </w:rPr>
              <w:t>卷</w:t>
            </w:r>
            <w:r w:rsidRPr="005111CA">
              <w:rPr>
                <w:rFonts w:asciiTheme="minorEastAsia" w:eastAsiaTheme="minorEastAsia" w:hAnsiTheme="minorEastAsia" w:cs="黑体"/>
                <w:color w:val="000000"/>
                <w:sz w:val="18"/>
                <w:szCs w:val="18"/>
                <w:lang w:bidi="ar"/>
              </w:rPr>
              <w:t>218102页</w:t>
            </w:r>
          </w:p>
        </w:tc>
        <w:tc>
          <w:tcPr>
            <w:tcW w:w="1134" w:type="dxa"/>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012年</w:t>
            </w:r>
            <w:r w:rsidRPr="005111CA">
              <w:rPr>
                <w:rFonts w:asciiTheme="minorEastAsia" w:eastAsiaTheme="minorEastAsia" w:hAnsiTheme="minorEastAsia" w:cs="宋体" w:hint="eastAsia"/>
                <w:color w:val="000000"/>
                <w:sz w:val="18"/>
                <w:szCs w:val="18"/>
              </w:rPr>
              <w:t>5月2</w:t>
            </w:r>
            <w:r w:rsidRPr="005111CA">
              <w:rPr>
                <w:rFonts w:asciiTheme="minorEastAsia" w:eastAsiaTheme="minorEastAsia" w:hAnsiTheme="minorEastAsia" w:cs="宋体"/>
                <w:color w:val="000000"/>
                <w:sz w:val="18"/>
                <w:szCs w:val="18"/>
              </w:rPr>
              <w:t>5日</w:t>
            </w:r>
          </w:p>
        </w:tc>
        <w:tc>
          <w:tcPr>
            <w:tcW w:w="992" w:type="dxa"/>
            <w:vAlign w:val="center"/>
          </w:tcPr>
          <w:p w:rsidR="004905FF" w:rsidRPr="005111CA" w:rsidRDefault="00226426"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Pr>
                <w:rFonts w:asciiTheme="minorEastAsia" w:eastAsiaTheme="minorEastAsia" w:hAnsiTheme="minorEastAsia" w:hint="default"/>
                <w:color w:val="000000" w:themeColor="text1"/>
                <w:sz w:val="18"/>
                <w:szCs w:val="18"/>
              </w:rPr>
              <w:t>孙庆丰</w:t>
            </w:r>
          </w:p>
        </w:tc>
        <w:tc>
          <w:tcPr>
            <w:tcW w:w="992" w:type="dxa"/>
            <w:vAlign w:val="center"/>
          </w:tcPr>
          <w:p w:rsidR="004905FF" w:rsidRPr="005111CA" w:rsidRDefault="00226426" w:rsidP="00226426">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郭爱敏</w:t>
            </w:r>
          </w:p>
        </w:tc>
        <w:tc>
          <w:tcPr>
            <w:tcW w:w="992"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郭爱敏，孙庆丰</w:t>
            </w:r>
          </w:p>
        </w:tc>
        <w:tc>
          <w:tcPr>
            <w:tcW w:w="709"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105</w:t>
            </w:r>
          </w:p>
        </w:tc>
        <w:tc>
          <w:tcPr>
            <w:tcW w:w="705"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否</w:t>
            </w:r>
          </w:p>
        </w:tc>
      </w:tr>
      <w:tr w:rsidR="005111CA" w:rsidTr="007E1959">
        <w:trPr>
          <w:trHeight w:val="476"/>
          <w:jc w:val="center"/>
        </w:trPr>
        <w:tc>
          <w:tcPr>
            <w:tcW w:w="562"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7</w:t>
            </w:r>
          </w:p>
        </w:tc>
        <w:tc>
          <w:tcPr>
            <w:tcW w:w="4395" w:type="dxa"/>
            <w:gridSpan w:val="2"/>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Topological Insulator: A New Quantized Spin Hall Resistance Robust to Dephasing/Physical Review Letters/Hua Jiang, Shuguang Cheng, Qing-feng Sun, X.C. Xie</w:t>
            </w:r>
          </w:p>
        </w:tc>
        <w:tc>
          <w:tcPr>
            <w:tcW w:w="1701" w:type="dxa"/>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w:t>
            </w:r>
            <w:r w:rsidRPr="005111CA">
              <w:rPr>
                <w:rFonts w:asciiTheme="minorEastAsia" w:eastAsiaTheme="minorEastAsia" w:hAnsiTheme="minorEastAsia" w:cs="宋体"/>
                <w:color w:val="000000"/>
                <w:sz w:val="18"/>
                <w:szCs w:val="18"/>
              </w:rPr>
              <w:t>09</w:t>
            </w:r>
            <w:r w:rsidRPr="005111CA">
              <w:rPr>
                <w:rFonts w:asciiTheme="minorEastAsia" w:eastAsiaTheme="minorEastAsia" w:hAnsiTheme="minorEastAsia" w:cs="宋体" w:hint="eastAsia"/>
                <w:color w:val="000000"/>
                <w:sz w:val="18"/>
                <w:szCs w:val="18"/>
              </w:rPr>
              <w:t>年</w:t>
            </w:r>
            <w:r w:rsidRPr="005111CA">
              <w:rPr>
                <w:rFonts w:asciiTheme="minorEastAsia" w:eastAsiaTheme="minorEastAsia" w:hAnsiTheme="minorEastAsia" w:cs="宋体"/>
                <w:color w:val="000000"/>
                <w:sz w:val="18"/>
                <w:szCs w:val="18"/>
              </w:rPr>
              <w:t>103</w:t>
            </w:r>
            <w:r w:rsidRPr="005111CA">
              <w:rPr>
                <w:rFonts w:asciiTheme="minorEastAsia" w:eastAsiaTheme="minorEastAsia" w:hAnsiTheme="minorEastAsia" w:cs="黑体" w:hint="eastAsia"/>
                <w:color w:val="000000"/>
                <w:sz w:val="18"/>
                <w:szCs w:val="18"/>
                <w:lang w:bidi="ar"/>
              </w:rPr>
              <w:t>卷</w:t>
            </w:r>
            <w:r w:rsidRPr="005111CA">
              <w:rPr>
                <w:rFonts w:asciiTheme="minorEastAsia" w:eastAsiaTheme="minorEastAsia" w:hAnsiTheme="minorEastAsia" w:cs="AdvP6F00"/>
                <w:color w:val="231F20"/>
                <w:kern w:val="0"/>
                <w:sz w:val="18"/>
                <w:szCs w:val="18"/>
              </w:rPr>
              <w:t>036803</w:t>
            </w:r>
            <w:r w:rsidRPr="005111CA">
              <w:rPr>
                <w:rFonts w:asciiTheme="minorEastAsia" w:eastAsiaTheme="minorEastAsia" w:hAnsiTheme="minorEastAsia" w:cs="黑体"/>
                <w:color w:val="000000"/>
                <w:sz w:val="18"/>
                <w:szCs w:val="18"/>
                <w:lang w:bidi="ar"/>
              </w:rPr>
              <w:t>页</w:t>
            </w:r>
          </w:p>
        </w:tc>
        <w:tc>
          <w:tcPr>
            <w:tcW w:w="1134" w:type="dxa"/>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009年</w:t>
            </w:r>
            <w:r w:rsidRPr="005111CA">
              <w:rPr>
                <w:rFonts w:asciiTheme="minorEastAsia" w:eastAsiaTheme="minorEastAsia" w:hAnsiTheme="minorEastAsia" w:cs="宋体" w:hint="eastAsia"/>
                <w:color w:val="000000"/>
                <w:sz w:val="18"/>
                <w:szCs w:val="18"/>
              </w:rPr>
              <w:t>7月1</w:t>
            </w:r>
            <w:r w:rsidRPr="005111CA">
              <w:rPr>
                <w:rFonts w:asciiTheme="minorEastAsia" w:eastAsiaTheme="minorEastAsia" w:hAnsiTheme="minorEastAsia" w:cs="宋体"/>
                <w:color w:val="000000"/>
                <w:sz w:val="18"/>
                <w:szCs w:val="18"/>
              </w:rPr>
              <w:t>5日</w:t>
            </w:r>
          </w:p>
        </w:tc>
        <w:tc>
          <w:tcPr>
            <w:tcW w:w="992"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孙庆丰</w:t>
            </w:r>
          </w:p>
        </w:tc>
        <w:tc>
          <w:tcPr>
            <w:tcW w:w="992"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江华</w:t>
            </w:r>
          </w:p>
        </w:tc>
        <w:tc>
          <w:tcPr>
            <w:tcW w:w="992"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江华，成淑光，孙庆丰，谢心澄</w:t>
            </w:r>
          </w:p>
        </w:tc>
        <w:tc>
          <w:tcPr>
            <w:tcW w:w="709"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43</w:t>
            </w:r>
          </w:p>
        </w:tc>
        <w:tc>
          <w:tcPr>
            <w:tcW w:w="705"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是</w:t>
            </w:r>
          </w:p>
        </w:tc>
      </w:tr>
      <w:tr w:rsidR="005111CA" w:rsidTr="007E1959">
        <w:trPr>
          <w:trHeight w:val="476"/>
          <w:jc w:val="center"/>
        </w:trPr>
        <w:tc>
          <w:tcPr>
            <w:tcW w:w="562"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8</w:t>
            </w:r>
          </w:p>
        </w:tc>
        <w:tc>
          <w:tcPr>
            <w:tcW w:w="4395" w:type="dxa"/>
            <w:gridSpan w:val="2"/>
            <w:vAlign w:val="center"/>
          </w:tcPr>
          <w:p w:rsidR="004905FF" w:rsidRPr="005111CA" w:rsidRDefault="004905F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color w:val="000000"/>
                <w:sz w:val="18"/>
                <w:szCs w:val="18"/>
              </w:rPr>
              <w:t>Numerical study of the topological Anderson insulator in HgTe/CdTe quantum wells/Physical Review B/</w:t>
            </w:r>
            <w:r w:rsidR="0003202F" w:rsidRPr="005111CA">
              <w:rPr>
                <w:rFonts w:asciiTheme="minorEastAsia" w:eastAsiaTheme="minorEastAsia" w:hAnsiTheme="minorEastAsia" w:cs="宋体"/>
                <w:color w:val="000000"/>
                <w:sz w:val="18"/>
                <w:szCs w:val="18"/>
              </w:rPr>
              <w:t>Hua Jiang, Lei Wang, Qing-feng Sun, X.C. Xie</w:t>
            </w:r>
          </w:p>
        </w:tc>
        <w:tc>
          <w:tcPr>
            <w:tcW w:w="1701" w:type="dxa"/>
            <w:vAlign w:val="center"/>
          </w:tcPr>
          <w:p w:rsidR="004905FF" w:rsidRPr="005111CA" w:rsidRDefault="0003202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20</w:t>
            </w:r>
            <w:r w:rsidRPr="005111CA">
              <w:rPr>
                <w:rFonts w:asciiTheme="minorEastAsia" w:eastAsiaTheme="minorEastAsia" w:hAnsiTheme="minorEastAsia" w:cs="宋体"/>
                <w:color w:val="000000"/>
                <w:sz w:val="18"/>
                <w:szCs w:val="18"/>
              </w:rPr>
              <w:t>09</w:t>
            </w:r>
            <w:r w:rsidRPr="005111CA">
              <w:rPr>
                <w:rFonts w:asciiTheme="minorEastAsia" w:eastAsiaTheme="minorEastAsia" w:hAnsiTheme="minorEastAsia" w:cs="宋体" w:hint="eastAsia"/>
                <w:color w:val="000000"/>
                <w:sz w:val="18"/>
                <w:szCs w:val="18"/>
              </w:rPr>
              <w:t>年</w:t>
            </w:r>
            <w:r w:rsidRPr="005111CA">
              <w:rPr>
                <w:rFonts w:asciiTheme="minorEastAsia" w:eastAsiaTheme="minorEastAsia" w:hAnsiTheme="minorEastAsia" w:cs="宋体"/>
                <w:color w:val="000000"/>
                <w:sz w:val="18"/>
                <w:szCs w:val="18"/>
              </w:rPr>
              <w:t>80</w:t>
            </w:r>
            <w:r w:rsidRPr="005111CA">
              <w:rPr>
                <w:rFonts w:asciiTheme="minorEastAsia" w:eastAsiaTheme="minorEastAsia" w:hAnsiTheme="minorEastAsia" w:cs="黑体" w:hint="eastAsia"/>
                <w:color w:val="000000"/>
                <w:sz w:val="18"/>
                <w:szCs w:val="18"/>
                <w:lang w:bidi="ar"/>
              </w:rPr>
              <w:t>卷1</w:t>
            </w:r>
            <w:r w:rsidRPr="005111CA">
              <w:rPr>
                <w:rFonts w:asciiTheme="minorEastAsia" w:eastAsiaTheme="minorEastAsia" w:hAnsiTheme="minorEastAsia" w:cs="黑体"/>
                <w:color w:val="000000"/>
                <w:sz w:val="18"/>
                <w:szCs w:val="18"/>
                <w:lang w:bidi="ar"/>
              </w:rPr>
              <w:t>65316页</w:t>
            </w:r>
          </w:p>
        </w:tc>
        <w:tc>
          <w:tcPr>
            <w:tcW w:w="1134" w:type="dxa"/>
            <w:vAlign w:val="center"/>
          </w:tcPr>
          <w:p w:rsidR="004905FF" w:rsidRPr="005111CA" w:rsidRDefault="0003202F" w:rsidP="005111CA">
            <w:pPr>
              <w:pStyle w:val="a6"/>
              <w:widowControl w:val="0"/>
              <w:adjustRightInd w:val="0"/>
              <w:snapToGrid w:val="0"/>
              <w:spacing w:line="240" w:lineRule="exact"/>
              <w:jc w:val="center"/>
              <w:outlineLvl w:val="1"/>
              <w:rPr>
                <w:rFonts w:asciiTheme="minorEastAsia" w:eastAsiaTheme="minorEastAsia" w:hAnsiTheme="minorEastAsia" w:cs="宋体"/>
                <w:color w:val="000000"/>
                <w:sz w:val="18"/>
                <w:szCs w:val="18"/>
              </w:rPr>
            </w:pPr>
            <w:r w:rsidRPr="005111CA">
              <w:rPr>
                <w:rFonts w:asciiTheme="minorEastAsia" w:eastAsiaTheme="minorEastAsia" w:hAnsiTheme="minorEastAsia" w:cs="宋体" w:hint="eastAsia"/>
                <w:color w:val="000000"/>
                <w:sz w:val="18"/>
                <w:szCs w:val="18"/>
              </w:rPr>
              <w:t>2</w:t>
            </w:r>
            <w:r w:rsidRPr="005111CA">
              <w:rPr>
                <w:rFonts w:asciiTheme="minorEastAsia" w:eastAsiaTheme="minorEastAsia" w:hAnsiTheme="minorEastAsia" w:cs="宋体"/>
                <w:color w:val="000000"/>
                <w:sz w:val="18"/>
                <w:szCs w:val="18"/>
              </w:rPr>
              <w:t>009年</w:t>
            </w:r>
            <w:r w:rsidRPr="005111CA">
              <w:rPr>
                <w:rFonts w:asciiTheme="minorEastAsia" w:eastAsiaTheme="minorEastAsia" w:hAnsiTheme="minorEastAsia" w:cs="宋体" w:hint="eastAsia"/>
                <w:color w:val="000000"/>
                <w:sz w:val="18"/>
                <w:szCs w:val="18"/>
              </w:rPr>
              <w:t>1</w:t>
            </w:r>
            <w:r w:rsidRPr="005111CA">
              <w:rPr>
                <w:rFonts w:asciiTheme="minorEastAsia" w:eastAsiaTheme="minorEastAsia" w:hAnsiTheme="minorEastAsia" w:cs="宋体"/>
                <w:color w:val="000000"/>
                <w:sz w:val="18"/>
                <w:szCs w:val="18"/>
              </w:rPr>
              <w:t>0</w:t>
            </w:r>
            <w:r w:rsidRPr="005111CA">
              <w:rPr>
                <w:rFonts w:asciiTheme="minorEastAsia" w:eastAsiaTheme="minorEastAsia" w:hAnsiTheme="minorEastAsia" w:cs="宋体" w:hint="eastAsia"/>
                <w:color w:val="000000"/>
                <w:sz w:val="18"/>
                <w:szCs w:val="18"/>
              </w:rPr>
              <w:t>月1</w:t>
            </w:r>
            <w:r w:rsidRPr="005111CA">
              <w:rPr>
                <w:rFonts w:asciiTheme="minorEastAsia" w:eastAsiaTheme="minorEastAsia" w:hAnsiTheme="minorEastAsia" w:cs="宋体"/>
                <w:color w:val="000000"/>
                <w:sz w:val="18"/>
                <w:szCs w:val="18"/>
              </w:rPr>
              <w:t>4日</w:t>
            </w:r>
          </w:p>
        </w:tc>
        <w:tc>
          <w:tcPr>
            <w:tcW w:w="992"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谢心澄</w:t>
            </w:r>
          </w:p>
        </w:tc>
        <w:tc>
          <w:tcPr>
            <w:tcW w:w="992"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江华</w:t>
            </w:r>
          </w:p>
        </w:tc>
        <w:tc>
          <w:tcPr>
            <w:tcW w:w="992"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江华，王磊，孙庆丰，谢心澄</w:t>
            </w:r>
          </w:p>
        </w:tc>
        <w:tc>
          <w:tcPr>
            <w:tcW w:w="709" w:type="dxa"/>
            <w:vAlign w:val="center"/>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94</w:t>
            </w:r>
          </w:p>
        </w:tc>
        <w:tc>
          <w:tcPr>
            <w:tcW w:w="705"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SCI</w:t>
            </w:r>
          </w:p>
        </w:tc>
        <w:tc>
          <w:tcPr>
            <w:tcW w:w="1424" w:type="dxa"/>
          </w:tcPr>
          <w:p w:rsidR="004905FF" w:rsidRPr="005111CA" w:rsidRDefault="004905FF" w:rsidP="005111CA">
            <w:pPr>
              <w:pStyle w:val="a3"/>
              <w:adjustRightInd w:val="0"/>
              <w:snapToGrid w:val="0"/>
              <w:spacing w:line="240" w:lineRule="exact"/>
              <w:ind w:firstLineChars="0" w:firstLine="0"/>
              <w:jc w:val="center"/>
              <w:outlineLvl w:val="1"/>
              <w:rPr>
                <w:rFonts w:asciiTheme="minorEastAsia" w:eastAsiaTheme="minorEastAsia" w:hAnsiTheme="minorEastAsia" w:hint="default"/>
                <w:color w:val="000000" w:themeColor="text1"/>
                <w:sz w:val="18"/>
                <w:szCs w:val="18"/>
              </w:rPr>
            </w:pPr>
            <w:r w:rsidRPr="005111CA">
              <w:rPr>
                <w:rFonts w:asciiTheme="minorEastAsia" w:eastAsiaTheme="minorEastAsia" w:hAnsiTheme="minorEastAsia"/>
                <w:color w:val="000000" w:themeColor="text1"/>
                <w:sz w:val="18"/>
                <w:szCs w:val="18"/>
              </w:rPr>
              <w:t>是</w:t>
            </w:r>
          </w:p>
        </w:tc>
      </w:tr>
      <w:tr w:rsidR="004905FF" w:rsidTr="007E1959">
        <w:trPr>
          <w:trHeight w:val="476"/>
          <w:jc w:val="center"/>
        </w:trPr>
        <w:tc>
          <w:tcPr>
            <w:tcW w:w="10768" w:type="dxa"/>
            <w:gridSpan w:val="8"/>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合  计</w:t>
            </w:r>
          </w:p>
        </w:tc>
        <w:tc>
          <w:tcPr>
            <w:tcW w:w="709"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rPr>
              <w:t>6</w:t>
            </w:r>
            <w:r>
              <w:rPr>
                <w:rFonts w:ascii="宋体" w:eastAsia="宋体" w:hAnsi="宋体" w:cs="宋体"/>
                <w:color w:val="000000"/>
                <w:sz w:val="18"/>
                <w:szCs w:val="18"/>
              </w:rPr>
              <w:t>97</w:t>
            </w:r>
          </w:p>
        </w:tc>
        <w:tc>
          <w:tcPr>
            <w:tcW w:w="705"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p>
        </w:tc>
        <w:tc>
          <w:tcPr>
            <w:tcW w:w="1424" w:type="dxa"/>
            <w:vAlign w:val="center"/>
          </w:tcPr>
          <w:p w:rsidR="004905FF" w:rsidRDefault="004905FF" w:rsidP="004905FF">
            <w:pPr>
              <w:pStyle w:val="a6"/>
              <w:widowControl w:val="0"/>
              <w:adjustRightInd w:val="0"/>
              <w:spacing w:line="240" w:lineRule="exact"/>
              <w:jc w:val="center"/>
              <w:outlineLvl w:val="1"/>
              <w:rPr>
                <w:rFonts w:ascii="宋体" w:eastAsia="宋体" w:hAnsi="宋体" w:cs="宋体"/>
                <w:color w:val="000000"/>
                <w:sz w:val="18"/>
                <w:szCs w:val="18"/>
              </w:rPr>
            </w:pPr>
          </w:p>
        </w:tc>
      </w:tr>
    </w:tbl>
    <w:p w:rsidR="007321E7" w:rsidRDefault="007321E7" w:rsidP="00774826">
      <w:pPr>
        <w:spacing w:line="20" w:lineRule="atLeast"/>
        <w:rPr>
          <w:sz w:val="21"/>
          <w:szCs w:val="21"/>
        </w:rPr>
      </w:pPr>
    </w:p>
    <w:sectPr w:rsidR="007321E7">
      <w:headerReference w:type="even" r:id="rId7"/>
      <w:footerReference w:type="even" r:id="rId8"/>
      <w:headerReference w:type="first" r:id="rId9"/>
      <w:footerReference w:type="first" r:id="rId10"/>
      <w:pgSz w:w="16838" w:h="11906" w:orient="landscape"/>
      <w:pgMar w:top="1134" w:right="1134" w:bottom="1134" w:left="1134" w:header="57" w:footer="5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4D3" w:rsidRDefault="009F14D3">
      <w:pPr>
        <w:spacing w:line="240" w:lineRule="auto"/>
      </w:pPr>
      <w:r>
        <w:separator/>
      </w:r>
    </w:p>
  </w:endnote>
  <w:endnote w:type="continuationSeparator" w:id="0">
    <w:p w:rsidR="009F14D3" w:rsidRDefault="009F1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6F00">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E7" w:rsidRDefault="007321E7">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E7" w:rsidRDefault="007321E7">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4D3" w:rsidRDefault="009F14D3">
      <w:pPr>
        <w:spacing w:line="240" w:lineRule="auto"/>
      </w:pPr>
      <w:r>
        <w:separator/>
      </w:r>
    </w:p>
  </w:footnote>
  <w:footnote w:type="continuationSeparator" w:id="0">
    <w:p w:rsidR="009F14D3" w:rsidRDefault="009F14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E7" w:rsidRDefault="007321E7">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E7" w:rsidRDefault="007321E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20"/>
  <w:drawingGridHorizontalSpacing w:val="160"/>
  <w:drawingGridVerticalSpacing w:val="43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91"/>
    <w:rsid w:val="00010C52"/>
    <w:rsid w:val="0003202F"/>
    <w:rsid w:val="00073823"/>
    <w:rsid w:val="000A4ADF"/>
    <w:rsid w:val="000A64AD"/>
    <w:rsid w:val="000C5D8B"/>
    <w:rsid w:val="000C7F6B"/>
    <w:rsid w:val="001140EF"/>
    <w:rsid w:val="00124973"/>
    <w:rsid w:val="0017059E"/>
    <w:rsid w:val="001B472D"/>
    <w:rsid w:val="001B7DA7"/>
    <w:rsid w:val="001C156A"/>
    <w:rsid w:val="001C3D91"/>
    <w:rsid w:val="00226426"/>
    <w:rsid w:val="00287332"/>
    <w:rsid w:val="002A761F"/>
    <w:rsid w:val="002D66E6"/>
    <w:rsid w:val="002F3E65"/>
    <w:rsid w:val="003424B3"/>
    <w:rsid w:val="003B6016"/>
    <w:rsid w:val="00421DF8"/>
    <w:rsid w:val="004905FF"/>
    <w:rsid w:val="004A0561"/>
    <w:rsid w:val="004D1208"/>
    <w:rsid w:val="005111CA"/>
    <w:rsid w:val="00555E53"/>
    <w:rsid w:val="00587D24"/>
    <w:rsid w:val="005A650D"/>
    <w:rsid w:val="005C393C"/>
    <w:rsid w:val="00646ECD"/>
    <w:rsid w:val="006B7F62"/>
    <w:rsid w:val="00705DCD"/>
    <w:rsid w:val="007321E7"/>
    <w:rsid w:val="007462CD"/>
    <w:rsid w:val="007518CF"/>
    <w:rsid w:val="00774826"/>
    <w:rsid w:val="00794806"/>
    <w:rsid w:val="007E1959"/>
    <w:rsid w:val="007E2E25"/>
    <w:rsid w:val="007E7F22"/>
    <w:rsid w:val="00887E6F"/>
    <w:rsid w:val="00953187"/>
    <w:rsid w:val="009832DC"/>
    <w:rsid w:val="009D3FAC"/>
    <w:rsid w:val="009F08CF"/>
    <w:rsid w:val="009F14D3"/>
    <w:rsid w:val="00A64BC1"/>
    <w:rsid w:val="00A721D4"/>
    <w:rsid w:val="00AB0DA4"/>
    <w:rsid w:val="00B84FA2"/>
    <w:rsid w:val="00BE56A3"/>
    <w:rsid w:val="00BF39D0"/>
    <w:rsid w:val="00C125A9"/>
    <w:rsid w:val="00C73532"/>
    <w:rsid w:val="00C97093"/>
    <w:rsid w:val="00CA661D"/>
    <w:rsid w:val="00CC1191"/>
    <w:rsid w:val="00CE67F0"/>
    <w:rsid w:val="00CF0FF2"/>
    <w:rsid w:val="00D1337D"/>
    <w:rsid w:val="00DC76BE"/>
    <w:rsid w:val="00E02738"/>
    <w:rsid w:val="00E939F0"/>
    <w:rsid w:val="00FB08EE"/>
    <w:rsid w:val="16C9354B"/>
    <w:rsid w:val="1D536E88"/>
    <w:rsid w:val="42582E81"/>
    <w:rsid w:val="4946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24F67F-3779-484A-BA8C-649B5A68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pPr>
    <w:rPr>
      <w:rFonts w:ascii="Times New Roman" w:eastAsia="仿宋_GB2312" w:hAnsi="Times New Roman"/>
      <w:kern w:val="2"/>
      <w:sz w:val="32"/>
      <w:szCs w:val="22"/>
    </w:rPr>
  </w:style>
  <w:style w:type="paragraph" w:styleId="1">
    <w:name w:val="heading 1"/>
    <w:basedOn w:val="a"/>
    <w:next w:val="a"/>
    <w:link w:val="1Char"/>
    <w:uiPriority w:val="9"/>
    <w:qFormat/>
    <w:pPr>
      <w:keepNext/>
      <w:keepLines/>
      <w:jc w:val="center"/>
      <w:outlineLvl w:val="0"/>
    </w:pPr>
    <w:rPr>
      <w:rFonts w:eastAsia="方正小标宋简体"/>
      <w:bCs/>
      <w:kern w:val="44"/>
      <w:sz w:val="44"/>
      <w:szCs w:val="44"/>
    </w:rPr>
  </w:style>
  <w:style w:type="paragraph" w:styleId="2">
    <w:name w:val="heading 2"/>
    <w:basedOn w:val="a"/>
    <w:next w:val="a"/>
    <w:link w:val="2Char"/>
    <w:uiPriority w:val="9"/>
    <w:unhideWhenUsed/>
    <w:qFormat/>
    <w:pPr>
      <w:keepNext/>
      <w:keepLines/>
      <w:ind w:firstLine="641"/>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pPr>
      <w:widowControl w:val="0"/>
      <w:spacing w:line="360" w:lineRule="auto"/>
      <w:ind w:firstLineChars="200" w:firstLine="480"/>
      <w:jc w:val="both"/>
    </w:pPr>
    <w:rPr>
      <w:rFonts w:ascii="仿宋_GB2312" w:eastAsia="宋体" w:cs="Times New Roman" w:hint="eastAsia"/>
      <w:sz w:val="24"/>
      <w:szCs w:val="20"/>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pPr>
    <w:rPr>
      <w:sz w:val="18"/>
      <w:szCs w:val="18"/>
    </w:rPr>
  </w:style>
  <w:style w:type="paragraph" w:styleId="a6">
    <w:name w:val="Normal (Web)"/>
    <w:basedOn w:val="a"/>
    <w:uiPriority w:val="99"/>
    <w:unhideWhenUsed/>
    <w:rPr>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eastAsia="方正小标宋简体"/>
      <w:bCs/>
      <w:kern w:val="44"/>
      <w:sz w:val="44"/>
      <w:szCs w:val="44"/>
    </w:rPr>
  </w:style>
  <w:style w:type="character" w:customStyle="1" w:styleId="2Char">
    <w:name w:val="标题 2 Char"/>
    <w:basedOn w:val="a0"/>
    <w:link w:val="2"/>
    <w:uiPriority w:val="9"/>
    <w:rPr>
      <w:rFonts w:asciiTheme="majorHAnsi" w:eastAsia="黑体" w:hAnsiTheme="majorHAnsi" w:cstheme="majorBidi"/>
      <w:bCs/>
      <w:szCs w:val="32"/>
    </w:rPr>
  </w:style>
  <w:style w:type="character" w:customStyle="1" w:styleId="Char">
    <w:name w:val="纯文本 Char"/>
    <w:basedOn w:val="a0"/>
    <w:link w:val="a3"/>
    <w:rPr>
      <w:rFonts w:ascii="仿宋_GB2312" w:eastAsia="仿宋_GB2312" w:cs="仿宋_GB2312" w:hint="eastAsia"/>
      <w:kern w:val="2"/>
      <w:sz w:val="24"/>
    </w:rPr>
  </w:style>
  <w:style w:type="paragraph" w:styleId="a8">
    <w:name w:val="Balloon Text"/>
    <w:basedOn w:val="a"/>
    <w:link w:val="Char2"/>
    <w:uiPriority w:val="99"/>
    <w:semiHidden/>
    <w:unhideWhenUsed/>
    <w:rsid w:val="007518CF"/>
    <w:pPr>
      <w:spacing w:line="240" w:lineRule="auto"/>
    </w:pPr>
    <w:rPr>
      <w:sz w:val="18"/>
      <w:szCs w:val="18"/>
    </w:rPr>
  </w:style>
  <w:style w:type="character" w:customStyle="1" w:styleId="Char2">
    <w:name w:val="批注框文本 Char"/>
    <w:basedOn w:val="a0"/>
    <w:link w:val="a8"/>
    <w:uiPriority w:val="99"/>
    <w:semiHidden/>
    <w:rsid w:val="007518C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sunqf</cp:lastModifiedBy>
  <cp:revision>35</cp:revision>
  <cp:lastPrinted>2019-12-25T01:19:00Z</cp:lastPrinted>
  <dcterms:created xsi:type="dcterms:W3CDTF">2019-12-02T11:23:00Z</dcterms:created>
  <dcterms:modified xsi:type="dcterms:W3CDTF">2019-12-25T08:51:00Z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