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4B5C0E" w14:textId="77777777" w:rsidR="00FB2679" w:rsidRDefault="00302EA3">
      <w:pPr>
        <w:rPr>
          <w:rFonts w:ascii="黑体" w:eastAsia="黑体" w:hAnsi="黑体" w:cs="黑体"/>
          <w:sz w:val="32"/>
          <w:szCs w:val="32"/>
        </w:rPr>
      </w:pPr>
      <w:r>
        <w:rPr>
          <w:rFonts w:ascii="黑体" w:eastAsia="黑体" w:hAnsi="黑体" w:cs="黑体" w:hint="eastAsia"/>
          <w:sz w:val="32"/>
          <w:szCs w:val="32"/>
        </w:rPr>
        <w:t>附件</w:t>
      </w:r>
    </w:p>
    <w:p w14:paraId="0F174920" w14:textId="77777777" w:rsidR="00FB2679" w:rsidRDefault="00FB2679">
      <w:pPr>
        <w:rPr>
          <w:rFonts w:ascii="Times New Roman" w:eastAsia="楷体_GB2312" w:hAnsi="Times New Roman"/>
          <w:sz w:val="28"/>
        </w:rPr>
      </w:pPr>
    </w:p>
    <w:p w14:paraId="0B5D0168" w14:textId="77777777" w:rsidR="00FB2679" w:rsidRDefault="00FB2679">
      <w:pPr>
        <w:rPr>
          <w:rFonts w:ascii="Times New Roman" w:eastAsia="楷体_GB2312" w:hAnsi="Times New Roman"/>
          <w:sz w:val="28"/>
        </w:rPr>
      </w:pPr>
    </w:p>
    <w:p w14:paraId="0A0BAFC7" w14:textId="77777777" w:rsidR="00FB2679" w:rsidRDefault="00302EA3">
      <w:pPr>
        <w:jc w:val="center"/>
        <w:rPr>
          <w:rFonts w:ascii="Times New Roman" w:eastAsia="楷体_GB2312" w:hAnsi="Times New Roman"/>
          <w:sz w:val="28"/>
        </w:rPr>
      </w:pPr>
      <w:r>
        <w:rPr>
          <w:rFonts w:ascii="Times New Roman" w:eastAsia="黑体" w:hAnsi="Times New Roman"/>
          <w:b/>
          <w:sz w:val="44"/>
        </w:rPr>
        <w:t>教育部工程研究中心年度报告</w:t>
      </w:r>
    </w:p>
    <w:p w14:paraId="7D631338" w14:textId="000797EF" w:rsidR="00FB2679" w:rsidRDefault="00302EA3">
      <w:pPr>
        <w:jc w:val="center"/>
        <w:rPr>
          <w:rFonts w:ascii="Times New Roman" w:eastAsia="楷体_GB2312" w:hAnsi="Times New Roman"/>
          <w:sz w:val="28"/>
        </w:rPr>
      </w:pPr>
      <w:r>
        <w:rPr>
          <w:rFonts w:ascii="Times New Roman" w:eastAsia="楷体_GB2312" w:hAnsi="Times New Roman"/>
          <w:sz w:val="28"/>
        </w:rPr>
        <w:t>（</w:t>
      </w:r>
      <w:r>
        <w:rPr>
          <w:rFonts w:ascii="Times New Roman" w:eastAsia="楷体_GB2312" w:hAnsi="Times New Roman"/>
          <w:sz w:val="28"/>
        </w:rPr>
        <w:t>2</w:t>
      </w:r>
      <w:r w:rsidR="00FE5930">
        <w:rPr>
          <w:rFonts w:ascii="Times New Roman" w:eastAsia="楷体_GB2312" w:hAnsi="Times New Roman"/>
          <w:sz w:val="28"/>
        </w:rPr>
        <w:t>02</w:t>
      </w:r>
      <w:r w:rsidR="00E11894">
        <w:rPr>
          <w:rFonts w:ascii="Times New Roman" w:eastAsia="楷体_GB2312" w:hAnsi="Times New Roman"/>
          <w:sz w:val="28"/>
        </w:rPr>
        <w:t>1</w:t>
      </w:r>
      <w:r>
        <w:rPr>
          <w:rFonts w:ascii="Times New Roman" w:eastAsia="楷体_GB2312" w:hAnsi="Times New Roman"/>
          <w:sz w:val="28"/>
        </w:rPr>
        <w:t>年</w:t>
      </w:r>
      <w:r>
        <w:rPr>
          <w:rFonts w:ascii="Times New Roman" w:eastAsia="楷体_GB2312" w:hAnsi="Times New Roman"/>
          <w:sz w:val="28"/>
        </w:rPr>
        <w:t>1</w:t>
      </w:r>
      <w:r>
        <w:rPr>
          <w:rFonts w:ascii="Times New Roman" w:eastAsia="楷体_GB2312" w:hAnsi="Times New Roman"/>
          <w:sz w:val="28"/>
        </w:rPr>
        <w:t>月</w:t>
      </w:r>
      <w:r>
        <w:rPr>
          <w:rFonts w:ascii="Times New Roman" w:eastAsia="楷体_GB2312" w:hAnsi="Times New Roman"/>
          <w:sz w:val="28"/>
        </w:rPr>
        <w:t>——20</w:t>
      </w:r>
      <w:r w:rsidR="00FE5930">
        <w:rPr>
          <w:rFonts w:ascii="Times New Roman" w:eastAsia="楷体_GB2312" w:hAnsi="Times New Roman"/>
          <w:sz w:val="28"/>
        </w:rPr>
        <w:t>2</w:t>
      </w:r>
      <w:r w:rsidR="00E11894">
        <w:rPr>
          <w:rFonts w:ascii="Times New Roman" w:eastAsia="楷体_GB2312" w:hAnsi="Times New Roman"/>
          <w:sz w:val="28"/>
        </w:rPr>
        <w:t>1</w:t>
      </w:r>
      <w:r>
        <w:rPr>
          <w:rFonts w:ascii="Times New Roman" w:eastAsia="楷体_GB2312" w:hAnsi="Times New Roman"/>
          <w:sz w:val="28"/>
        </w:rPr>
        <w:t>年</w:t>
      </w:r>
      <w:r>
        <w:rPr>
          <w:rFonts w:ascii="Times New Roman" w:eastAsia="楷体_GB2312" w:hAnsi="Times New Roman"/>
          <w:sz w:val="28"/>
        </w:rPr>
        <w:t>12</w:t>
      </w:r>
      <w:r>
        <w:rPr>
          <w:rFonts w:ascii="Times New Roman" w:eastAsia="楷体_GB2312" w:hAnsi="Times New Roman"/>
          <w:sz w:val="28"/>
        </w:rPr>
        <w:t>月）</w:t>
      </w:r>
    </w:p>
    <w:p w14:paraId="5CE558CF" w14:textId="77777777" w:rsidR="00FB2679" w:rsidRDefault="00FB2679">
      <w:pPr>
        <w:rPr>
          <w:rFonts w:ascii="Times New Roman" w:eastAsia="楷体_GB2312" w:hAnsi="Times New Roman"/>
          <w:sz w:val="28"/>
        </w:rPr>
      </w:pPr>
    </w:p>
    <w:tbl>
      <w:tblPr>
        <w:tblW w:w="9187" w:type="dxa"/>
        <w:tblInd w:w="-336" w:type="dxa"/>
        <w:tblLayout w:type="fixed"/>
        <w:tblCellMar>
          <w:left w:w="0" w:type="dxa"/>
          <w:right w:w="0" w:type="dxa"/>
        </w:tblCellMar>
        <w:tblLook w:val="04A0" w:firstRow="1" w:lastRow="0" w:firstColumn="1" w:lastColumn="0" w:noHBand="0" w:noVBand="1"/>
      </w:tblPr>
      <w:tblGrid>
        <w:gridCol w:w="4414"/>
        <w:gridCol w:w="4773"/>
      </w:tblGrid>
      <w:tr w:rsidR="00FE5930" w14:paraId="65D48939" w14:textId="77777777">
        <w:trPr>
          <w:trHeight w:val="408"/>
        </w:trPr>
        <w:tc>
          <w:tcPr>
            <w:tcW w:w="4414" w:type="dxa"/>
            <w:tcBorders>
              <w:top w:val="nil"/>
              <w:left w:val="nil"/>
              <w:bottom w:val="nil"/>
              <w:right w:val="nil"/>
            </w:tcBorders>
            <w:shd w:val="clear" w:color="auto" w:fill="auto"/>
            <w:noWrap/>
            <w:tcMar>
              <w:top w:w="12" w:type="dxa"/>
              <w:left w:w="12" w:type="dxa"/>
              <w:right w:w="12" w:type="dxa"/>
            </w:tcMar>
            <w:vAlign w:val="center"/>
          </w:tcPr>
          <w:p w14:paraId="658CD4A3" w14:textId="150AB0F1" w:rsidR="00FE5930" w:rsidRDefault="00FE5930" w:rsidP="00FE5930">
            <w:pPr>
              <w:widowControl/>
              <w:jc w:val="right"/>
              <w:textAlignment w:val="center"/>
              <w:rPr>
                <w:rFonts w:ascii="Times New Roman" w:eastAsia="楷体" w:hAnsi="Times New Roman"/>
                <w:b/>
                <w:color w:val="000000"/>
                <w:sz w:val="32"/>
                <w:szCs w:val="32"/>
              </w:rPr>
            </w:pPr>
            <w:r>
              <w:rPr>
                <w:rFonts w:ascii="Times New Roman" w:eastAsia="楷体" w:hAnsi="Times New Roman"/>
                <w:b/>
                <w:color w:val="000000"/>
                <w:kern w:val="0"/>
                <w:sz w:val="32"/>
                <w:szCs w:val="32"/>
                <w:lang w:bidi="ar"/>
              </w:rPr>
              <w:t>工程中心名称：</w:t>
            </w:r>
          </w:p>
        </w:tc>
        <w:tc>
          <w:tcPr>
            <w:tcW w:w="4773" w:type="dxa"/>
            <w:tcBorders>
              <w:top w:val="nil"/>
              <w:left w:val="nil"/>
              <w:bottom w:val="nil"/>
              <w:right w:val="nil"/>
            </w:tcBorders>
            <w:shd w:val="clear" w:color="auto" w:fill="auto"/>
            <w:noWrap/>
            <w:tcMar>
              <w:top w:w="12" w:type="dxa"/>
              <w:left w:w="12" w:type="dxa"/>
              <w:right w:w="12" w:type="dxa"/>
            </w:tcMar>
            <w:vAlign w:val="center"/>
          </w:tcPr>
          <w:p w14:paraId="66C67071" w14:textId="5632DC39" w:rsidR="00FE5930" w:rsidRDefault="00FE5930" w:rsidP="00FE5930">
            <w:pPr>
              <w:rPr>
                <w:rFonts w:ascii="Times New Roman" w:hAnsi="Times New Roman"/>
                <w:color w:val="000000"/>
                <w:sz w:val="22"/>
                <w:szCs w:val="22"/>
              </w:rPr>
            </w:pPr>
            <w:r w:rsidRPr="00BD3876">
              <w:rPr>
                <w:rFonts w:ascii="楷体" w:eastAsia="楷体" w:hAnsi="楷体" w:hint="eastAsia"/>
                <w:color w:val="000000"/>
                <w:sz w:val="32"/>
                <w:szCs w:val="32"/>
              </w:rPr>
              <w:t>体腔内局部诊疗工程中心</w:t>
            </w:r>
          </w:p>
        </w:tc>
      </w:tr>
      <w:tr w:rsidR="00FE5930" w14:paraId="74AE0441" w14:textId="77777777">
        <w:trPr>
          <w:trHeight w:val="408"/>
        </w:trPr>
        <w:tc>
          <w:tcPr>
            <w:tcW w:w="4414" w:type="dxa"/>
            <w:tcBorders>
              <w:top w:val="nil"/>
              <w:left w:val="nil"/>
              <w:bottom w:val="nil"/>
              <w:right w:val="nil"/>
            </w:tcBorders>
            <w:shd w:val="clear" w:color="auto" w:fill="auto"/>
            <w:noWrap/>
            <w:tcMar>
              <w:top w:w="12" w:type="dxa"/>
              <w:left w:w="12" w:type="dxa"/>
              <w:right w:w="12" w:type="dxa"/>
            </w:tcMar>
            <w:vAlign w:val="center"/>
          </w:tcPr>
          <w:p w14:paraId="25A1384F" w14:textId="01416CAF" w:rsidR="00FE5930" w:rsidRDefault="00FE5930" w:rsidP="00FE5930">
            <w:pPr>
              <w:widowControl/>
              <w:jc w:val="right"/>
              <w:textAlignment w:val="center"/>
              <w:rPr>
                <w:rFonts w:ascii="Times New Roman" w:eastAsia="楷体" w:hAnsi="Times New Roman"/>
                <w:b/>
                <w:color w:val="000000"/>
                <w:sz w:val="32"/>
                <w:szCs w:val="32"/>
              </w:rPr>
            </w:pPr>
            <w:r>
              <w:rPr>
                <w:rFonts w:ascii="Times New Roman" w:eastAsia="楷体" w:hAnsi="Times New Roman"/>
                <w:b/>
                <w:color w:val="000000"/>
                <w:kern w:val="0"/>
                <w:sz w:val="32"/>
                <w:szCs w:val="32"/>
                <w:lang w:bidi="ar"/>
              </w:rPr>
              <w:t>所属技术领域：</w:t>
            </w:r>
          </w:p>
        </w:tc>
        <w:sdt>
          <w:sdtPr>
            <w:rPr>
              <w:rFonts w:ascii="楷体" w:eastAsia="楷体" w:hAnsi="楷体"/>
              <w:color w:val="000000"/>
              <w:sz w:val="32"/>
              <w:szCs w:val="32"/>
            </w:rPr>
            <w:id w:val="147453087"/>
            <w:placeholder>
              <w:docPart w:val="B1107437ECC0436C84911D8B9735F961"/>
            </w:placeholder>
            <w:dropDownList>
              <w:listItem w:displayText="技术领域清单附后" w:value="技术领域清单附后"/>
              <w:listItem w:displayText="机械与运载" w:value="机械与运载"/>
              <w:listItem w:displayText="信息与电子" w:value="信息与电子"/>
              <w:listItem w:displayText="能源与矿业" w:value="能源与矿业"/>
              <w:listItem w:displayText="土木、水利与建筑" w:value="土木、水利与建筑"/>
              <w:listItem w:displayText="环境与轻纺" w:value="环境与轻纺"/>
              <w:listItem w:displayText="农林牧渔" w:value="农林牧渔"/>
              <w:listItem w:displayText="生物医药" w:value="生物医药"/>
              <w:listItem w:displayText="化工、冶金与材料" w:value="化工、冶金与材料"/>
            </w:dropDownList>
          </w:sdtPr>
          <w:sdtEndPr/>
          <w:sdtContent>
            <w:tc>
              <w:tcPr>
                <w:tcW w:w="4773" w:type="dxa"/>
                <w:tcBorders>
                  <w:top w:val="nil"/>
                  <w:left w:val="nil"/>
                  <w:bottom w:val="nil"/>
                  <w:right w:val="nil"/>
                </w:tcBorders>
                <w:shd w:val="clear" w:color="auto" w:fill="auto"/>
                <w:noWrap/>
                <w:tcMar>
                  <w:top w:w="12" w:type="dxa"/>
                  <w:left w:w="12" w:type="dxa"/>
                  <w:right w:w="12" w:type="dxa"/>
                </w:tcMar>
                <w:vAlign w:val="center"/>
              </w:tcPr>
              <w:p w14:paraId="34F9F80E" w14:textId="1DDF195D" w:rsidR="00FE5930" w:rsidRDefault="00FE5930" w:rsidP="00FE5930">
                <w:pPr>
                  <w:rPr>
                    <w:rFonts w:ascii="Times New Roman" w:hAnsi="Times New Roman"/>
                    <w:color w:val="000000"/>
                    <w:sz w:val="22"/>
                    <w:szCs w:val="22"/>
                  </w:rPr>
                </w:pPr>
                <w:r>
                  <w:rPr>
                    <w:rFonts w:ascii="楷体" w:eastAsia="楷体" w:hAnsi="楷体"/>
                    <w:color w:val="000000"/>
                    <w:sz w:val="32"/>
                    <w:szCs w:val="32"/>
                  </w:rPr>
                  <w:t>生物医药</w:t>
                </w:r>
              </w:p>
            </w:tc>
          </w:sdtContent>
        </w:sdt>
      </w:tr>
      <w:tr w:rsidR="00FE5930" w14:paraId="0DEE980F" w14:textId="77777777">
        <w:trPr>
          <w:trHeight w:val="408"/>
        </w:trPr>
        <w:tc>
          <w:tcPr>
            <w:tcW w:w="4414" w:type="dxa"/>
            <w:tcBorders>
              <w:top w:val="nil"/>
              <w:left w:val="nil"/>
              <w:bottom w:val="nil"/>
              <w:right w:val="nil"/>
            </w:tcBorders>
            <w:shd w:val="clear" w:color="auto" w:fill="auto"/>
            <w:noWrap/>
            <w:tcMar>
              <w:top w:w="12" w:type="dxa"/>
              <w:left w:w="12" w:type="dxa"/>
              <w:right w:w="12" w:type="dxa"/>
            </w:tcMar>
            <w:vAlign w:val="center"/>
          </w:tcPr>
          <w:p w14:paraId="52E62347" w14:textId="4B8B73E7" w:rsidR="00FE5930" w:rsidRDefault="00FE5930" w:rsidP="00FE5930">
            <w:pPr>
              <w:widowControl/>
              <w:jc w:val="right"/>
              <w:textAlignment w:val="center"/>
              <w:rPr>
                <w:rFonts w:ascii="Times New Roman" w:eastAsia="楷体" w:hAnsi="Times New Roman"/>
                <w:b/>
                <w:color w:val="000000"/>
                <w:sz w:val="32"/>
                <w:szCs w:val="32"/>
              </w:rPr>
            </w:pPr>
            <w:r>
              <w:rPr>
                <w:rFonts w:ascii="Times New Roman" w:eastAsia="楷体" w:hAnsi="Times New Roman"/>
                <w:b/>
                <w:color w:val="000000"/>
                <w:kern w:val="0"/>
                <w:sz w:val="32"/>
                <w:szCs w:val="32"/>
                <w:lang w:bidi="ar"/>
              </w:rPr>
              <w:t>工程中心主任：</w:t>
            </w:r>
          </w:p>
        </w:tc>
        <w:tc>
          <w:tcPr>
            <w:tcW w:w="4773" w:type="dxa"/>
            <w:tcBorders>
              <w:top w:val="nil"/>
              <w:left w:val="nil"/>
              <w:bottom w:val="nil"/>
              <w:right w:val="nil"/>
            </w:tcBorders>
            <w:shd w:val="clear" w:color="auto" w:fill="auto"/>
            <w:noWrap/>
            <w:tcMar>
              <w:top w:w="12" w:type="dxa"/>
              <w:left w:w="12" w:type="dxa"/>
              <w:right w:w="12" w:type="dxa"/>
            </w:tcMar>
            <w:vAlign w:val="center"/>
          </w:tcPr>
          <w:p w14:paraId="61E449C3" w14:textId="3FEA4FFE" w:rsidR="00FE5930" w:rsidRDefault="00FE5930" w:rsidP="00FE5930">
            <w:pPr>
              <w:rPr>
                <w:rFonts w:ascii="Times New Roman" w:hAnsi="Times New Roman"/>
                <w:color w:val="000000"/>
                <w:sz w:val="22"/>
                <w:szCs w:val="22"/>
              </w:rPr>
            </w:pPr>
            <w:r w:rsidRPr="00BD3876">
              <w:rPr>
                <w:rFonts w:ascii="楷体" w:eastAsia="楷体" w:hAnsi="楷体" w:hint="eastAsia"/>
                <w:color w:val="000000"/>
                <w:sz w:val="32"/>
                <w:szCs w:val="32"/>
              </w:rPr>
              <w:t>谢天宇</w:t>
            </w:r>
          </w:p>
        </w:tc>
      </w:tr>
      <w:tr w:rsidR="00FE5930" w14:paraId="3F3DB303" w14:textId="77777777">
        <w:trPr>
          <w:trHeight w:val="408"/>
        </w:trPr>
        <w:tc>
          <w:tcPr>
            <w:tcW w:w="4414" w:type="dxa"/>
            <w:tcBorders>
              <w:top w:val="nil"/>
              <w:left w:val="nil"/>
              <w:bottom w:val="nil"/>
              <w:right w:val="nil"/>
            </w:tcBorders>
            <w:shd w:val="clear" w:color="auto" w:fill="auto"/>
            <w:noWrap/>
            <w:tcMar>
              <w:top w:w="12" w:type="dxa"/>
              <w:left w:w="12" w:type="dxa"/>
              <w:right w:w="12" w:type="dxa"/>
            </w:tcMar>
            <w:vAlign w:val="center"/>
          </w:tcPr>
          <w:p w14:paraId="154C1F3D" w14:textId="2516300C" w:rsidR="00FE5930" w:rsidRDefault="00FE5930" w:rsidP="00FE5930">
            <w:pPr>
              <w:widowControl/>
              <w:jc w:val="right"/>
              <w:textAlignment w:val="center"/>
              <w:rPr>
                <w:rFonts w:ascii="Times New Roman" w:eastAsia="楷体" w:hAnsi="Times New Roman"/>
                <w:b/>
                <w:color w:val="000000"/>
                <w:sz w:val="32"/>
                <w:szCs w:val="32"/>
              </w:rPr>
            </w:pPr>
            <w:r>
              <w:rPr>
                <w:rFonts w:ascii="Times New Roman" w:eastAsia="楷体" w:hAnsi="Times New Roman"/>
                <w:b/>
                <w:color w:val="000000"/>
                <w:kern w:val="0"/>
                <w:sz w:val="32"/>
                <w:szCs w:val="32"/>
                <w:lang w:bidi="ar"/>
              </w:rPr>
              <w:t>工程中心联系人</w:t>
            </w:r>
            <w:r>
              <w:rPr>
                <w:rFonts w:ascii="Times New Roman" w:eastAsia="楷体" w:hAnsi="Times New Roman"/>
                <w:b/>
                <w:color w:val="000000"/>
                <w:kern w:val="0"/>
                <w:sz w:val="32"/>
                <w:szCs w:val="32"/>
                <w:lang w:bidi="ar"/>
              </w:rPr>
              <w:t>/</w:t>
            </w:r>
            <w:r>
              <w:rPr>
                <w:rFonts w:ascii="Times New Roman" w:eastAsia="楷体" w:hAnsi="Times New Roman"/>
                <w:b/>
                <w:color w:val="000000"/>
                <w:kern w:val="0"/>
                <w:sz w:val="32"/>
                <w:szCs w:val="32"/>
                <w:lang w:bidi="ar"/>
              </w:rPr>
              <w:t>联系电话：</w:t>
            </w:r>
          </w:p>
        </w:tc>
        <w:tc>
          <w:tcPr>
            <w:tcW w:w="4773" w:type="dxa"/>
            <w:tcBorders>
              <w:top w:val="nil"/>
              <w:left w:val="nil"/>
              <w:bottom w:val="nil"/>
              <w:right w:val="nil"/>
            </w:tcBorders>
            <w:shd w:val="clear" w:color="auto" w:fill="auto"/>
            <w:noWrap/>
            <w:tcMar>
              <w:top w:w="12" w:type="dxa"/>
              <w:left w:w="12" w:type="dxa"/>
              <w:right w:w="12" w:type="dxa"/>
            </w:tcMar>
            <w:vAlign w:val="center"/>
          </w:tcPr>
          <w:p w14:paraId="24572BF2" w14:textId="5F3E1406" w:rsidR="00FE5930" w:rsidRDefault="00FE5930" w:rsidP="00FE5930">
            <w:pPr>
              <w:rPr>
                <w:rFonts w:ascii="Times New Roman" w:hAnsi="Times New Roman"/>
                <w:color w:val="000000"/>
                <w:sz w:val="22"/>
                <w:szCs w:val="22"/>
              </w:rPr>
            </w:pPr>
            <w:r w:rsidRPr="00BD3876">
              <w:rPr>
                <w:rFonts w:ascii="楷体" w:eastAsia="楷体" w:hAnsi="楷体" w:hint="eastAsia"/>
                <w:color w:val="000000"/>
                <w:sz w:val="32"/>
                <w:szCs w:val="32"/>
              </w:rPr>
              <w:t>010-62767405</w:t>
            </w:r>
          </w:p>
        </w:tc>
      </w:tr>
      <w:tr w:rsidR="00FE5930" w14:paraId="402AF903" w14:textId="77777777">
        <w:trPr>
          <w:trHeight w:val="408"/>
        </w:trPr>
        <w:tc>
          <w:tcPr>
            <w:tcW w:w="4414" w:type="dxa"/>
            <w:tcBorders>
              <w:top w:val="nil"/>
              <w:left w:val="nil"/>
              <w:bottom w:val="nil"/>
              <w:right w:val="nil"/>
            </w:tcBorders>
            <w:shd w:val="clear" w:color="auto" w:fill="auto"/>
            <w:noWrap/>
            <w:tcMar>
              <w:top w:w="12" w:type="dxa"/>
              <w:left w:w="12" w:type="dxa"/>
              <w:right w:w="12" w:type="dxa"/>
            </w:tcMar>
            <w:vAlign w:val="center"/>
          </w:tcPr>
          <w:p w14:paraId="3D095A99" w14:textId="050AA317" w:rsidR="00FE5930" w:rsidRDefault="00FE5930" w:rsidP="00FE5930">
            <w:pPr>
              <w:widowControl/>
              <w:jc w:val="right"/>
              <w:textAlignment w:val="center"/>
              <w:rPr>
                <w:rFonts w:ascii="Times New Roman" w:eastAsia="楷体" w:hAnsi="Times New Roman"/>
                <w:b/>
                <w:color w:val="000000"/>
                <w:sz w:val="32"/>
                <w:szCs w:val="32"/>
              </w:rPr>
            </w:pPr>
            <w:r>
              <w:rPr>
                <w:rFonts w:ascii="Times New Roman" w:eastAsia="楷体" w:hAnsi="Times New Roman"/>
                <w:b/>
                <w:color w:val="000000"/>
                <w:kern w:val="0"/>
                <w:sz w:val="32"/>
                <w:szCs w:val="32"/>
                <w:lang w:bidi="ar"/>
              </w:rPr>
              <w:t>依托单位名称：</w:t>
            </w:r>
          </w:p>
        </w:tc>
        <w:tc>
          <w:tcPr>
            <w:tcW w:w="4773" w:type="dxa"/>
            <w:tcBorders>
              <w:top w:val="nil"/>
              <w:left w:val="nil"/>
              <w:bottom w:val="nil"/>
              <w:right w:val="nil"/>
            </w:tcBorders>
            <w:shd w:val="clear" w:color="auto" w:fill="auto"/>
            <w:noWrap/>
            <w:tcMar>
              <w:top w:w="12" w:type="dxa"/>
              <w:left w:w="12" w:type="dxa"/>
              <w:right w:w="12" w:type="dxa"/>
            </w:tcMar>
            <w:vAlign w:val="center"/>
          </w:tcPr>
          <w:p w14:paraId="2AE577A0" w14:textId="041F6CB8" w:rsidR="00FE5930" w:rsidRDefault="00FE5930" w:rsidP="00FE5930">
            <w:pPr>
              <w:rPr>
                <w:rFonts w:ascii="Times New Roman" w:hAnsi="Times New Roman"/>
                <w:color w:val="000000"/>
                <w:sz w:val="22"/>
                <w:szCs w:val="22"/>
              </w:rPr>
            </w:pPr>
            <w:r w:rsidRPr="00BD3876">
              <w:rPr>
                <w:rFonts w:ascii="楷体" w:eastAsia="楷体" w:hAnsi="楷体" w:hint="eastAsia"/>
                <w:color w:val="000000"/>
                <w:sz w:val="32"/>
                <w:szCs w:val="32"/>
              </w:rPr>
              <w:t>北京大学</w:t>
            </w:r>
          </w:p>
        </w:tc>
      </w:tr>
    </w:tbl>
    <w:p w14:paraId="4B9FB14B" w14:textId="77777777" w:rsidR="00FB2679" w:rsidRDefault="00FB2679">
      <w:pPr>
        <w:rPr>
          <w:rFonts w:ascii="Times New Roman" w:eastAsia="楷体_GB2312" w:hAnsi="Times New Roman"/>
          <w:b/>
          <w:sz w:val="28"/>
        </w:rPr>
      </w:pPr>
    </w:p>
    <w:p w14:paraId="486175D8" w14:textId="77777777" w:rsidR="00FB2679" w:rsidRDefault="00FB2679">
      <w:pPr>
        <w:rPr>
          <w:rFonts w:ascii="Times New Roman" w:eastAsia="楷体_GB2312" w:hAnsi="Times New Roman"/>
          <w:sz w:val="28"/>
        </w:rPr>
      </w:pPr>
    </w:p>
    <w:p w14:paraId="5DF2B303" w14:textId="77777777" w:rsidR="00FB2679" w:rsidRDefault="00FB2679">
      <w:pPr>
        <w:jc w:val="center"/>
        <w:rPr>
          <w:rFonts w:ascii="Times New Roman" w:eastAsia="楷体_GB2312" w:hAnsi="Times New Roman"/>
          <w:sz w:val="28"/>
        </w:rPr>
      </w:pPr>
    </w:p>
    <w:p w14:paraId="42CA683C" w14:textId="77777777" w:rsidR="00FB2679" w:rsidRDefault="00FB2679">
      <w:pPr>
        <w:jc w:val="center"/>
        <w:rPr>
          <w:rFonts w:ascii="Times New Roman" w:eastAsia="楷体_GB2312" w:hAnsi="Times New Roman"/>
          <w:sz w:val="28"/>
        </w:rPr>
      </w:pPr>
    </w:p>
    <w:p w14:paraId="6A0DA015" w14:textId="77777777" w:rsidR="00FB2679" w:rsidRDefault="00FB2679">
      <w:pPr>
        <w:jc w:val="center"/>
        <w:rPr>
          <w:rFonts w:ascii="Times New Roman" w:eastAsia="楷体_GB2312" w:hAnsi="Times New Roman"/>
          <w:sz w:val="28"/>
        </w:rPr>
      </w:pPr>
    </w:p>
    <w:p w14:paraId="27C3411D" w14:textId="3424CDF9" w:rsidR="00FB2679" w:rsidRDefault="00FE5930">
      <w:pPr>
        <w:jc w:val="center"/>
        <w:rPr>
          <w:rFonts w:ascii="Times New Roman" w:eastAsia="楷体_GB2312" w:hAnsi="Times New Roman"/>
          <w:b/>
          <w:sz w:val="24"/>
        </w:rPr>
      </w:pPr>
      <w:r>
        <w:rPr>
          <w:rFonts w:ascii="Times New Roman" w:eastAsia="楷体_GB2312" w:hAnsi="Times New Roman" w:hint="eastAsia"/>
          <w:sz w:val="28"/>
        </w:rPr>
        <w:t>2</w:t>
      </w:r>
      <w:r>
        <w:rPr>
          <w:rFonts w:ascii="Times New Roman" w:eastAsia="楷体_GB2312" w:hAnsi="Times New Roman"/>
          <w:sz w:val="28"/>
        </w:rPr>
        <w:t>02</w:t>
      </w:r>
      <w:r w:rsidR="00E11894">
        <w:rPr>
          <w:rFonts w:ascii="Times New Roman" w:eastAsia="楷体_GB2312" w:hAnsi="Times New Roman"/>
          <w:sz w:val="28"/>
        </w:rPr>
        <w:t>1</w:t>
      </w:r>
      <w:r w:rsidR="00302EA3">
        <w:rPr>
          <w:rFonts w:ascii="Times New Roman" w:eastAsia="楷体_GB2312" w:hAnsi="Times New Roman"/>
          <w:sz w:val="28"/>
        </w:rPr>
        <w:t>年</w:t>
      </w:r>
      <w:r>
        <w:rPr>
          <w:rFonts w:ascii="Times New Roman" w:eastAsia="楷体_GB2312" w:hAnsi="Times New Roman"/>
          <w:sz w:val="28"/>
        </w:rPr>
        <w:t>3</w:t>
      </w:r>
      <w:r w:rsidR="00302EA3">
        <w:rPr>
          <w:rFonts w:ascii="Times New Roman" w:eastAsia="楷体_GB2312" w:hAnsi="Times New Roman"/>
          <w:sz w:val="28"/>
        </w:rPr>
        <w:t>月</w:t>
      </w:r>
      <w:r w:rsidR="00E11894">
        <w:rPr>
          <w:rFonts w:ascii="Times New Roman" w:eastAsia="楷体_GB2312" w:hAnsi="Times New Roman"/>
          <w:sz w:val="28"/>
        </w:rPr>
        <w:t>2</w:t>
      </w:r>
      <w:r>
        <w:rPr>
          <w:rFonts w:ascii="Times New Roman" w:eastAsia="楷体_GB2312" w:hAnsi="Times New Roman"/>
          <w:sz w:val="28"/>
        </w:rPr>
        <w:t>0</w:t>
      </w:r>
      <w:r w:rsidR="00302EA3">
        <w:rPr>
          <w:rFonts w:ascii="Times New Roman" w:eastAsia="楷体_GB2312" w:hAnsi="Times New Roman"/>
          <w:sz w:val="28"/>
        </w:rPr>
        <w:t>日填报</w:t>
      </w:r>
    </w:p>
    <w:p w14:paraId="08A5B634" w14:textId="77777777" w:rsidR="00FB2679" w:rsidRDefault="00FB2679">
      <w:pPr>
        <w:jc w:val="center"/>
        <w:rPr>
          <w:rFonts w:ascii="方正小标宋简体" w:eastAsia="方正小标宋简体" w:hAnsi="方正小标宋简体" w:cs="方正小标宋简体"/>
          <w:b/>
          <w:sz w:val="44"/>
        </w:rPr>
        <w:sectPr w:rsidR="00FB2679">
          <w:headerReference w:type="default" r:id="rId8"/>
          <w:pgSz w:w="11906" w:h="16838"/>
          <w:pgMar w:top="2098" w:right="1474" w:bottom="1984" w:left="1587" w:header="851" w:footer="992" w:gutter="0"/>
          <w:pgNumType w:start="1"/>
          <w:cols w:space="720"/>
          <w:docGrid w:type="lines" w:linePitch="312"/>
        </w:sectPr>
      </w:pPr>
    </w:p>
    <w:p w14:paraId="584B9300" w14:textId="77777777" w:rsidR="00FB2679" w:rsidRDefault="00302EA3">
      <w:pPr>
        <w:jc w:val="center"/>
        <w:rPr>
          <w:rFonts w:ascii="方正小标宋简体" w:eastAsia="方正小标宋简体" w:hAnsi="方正小标宋简体" w:cs="方正小标宋简体"/>
          <w:b/>
          <w:bCs/>
          <w:spacing w:val="283"/>
          <w:sz w:val="36"/>
          <w:szCs w:val="36"/>
        </w:rPr>
      </w:pPr>
      <w:r>
        <w:rPr>
          <w:rFonts w:ascii="方正小标宋简体" w:eastAsia="方正小标宋简体" w:hAnsi="方正小标宋简体" w:cs="方正小标宋简体" w:hint="eastAsia"/>
          <w:b/>
          <w:bCs/>
          <w:spacing w:val="283"/>
          <w:sz w:val="44"/>
          <w:szCs w:val="44"/>
        </w:rPr>
        <w:lastRenderedPageBreak/>
        <w:t>编制说明</w:t>
      </w:r>
    </w:p>
    <w:p w14:paraId="665343FC" w14:textId="77777777" w:rsidR="00FB2679" w:rsidRDefault="00FB2679">
      <w:pPr>
        <w:ind w:firstLineChars="200" w:firstLine="1855"/>
        <w:jc w:val="center"/>
        <w:rPr>
          <w:rFonts w:ascii="方正小标宋简体" w:eastAsia="方正小标宋简体" w:hAnsi="方正小标宋简体" w:cs="方正小标宋简体"/>
          <w:b/>
          <w:bCs/>
          <w:spacing w:val="283"/>
          <w:sz w:val="36"/>
          <w:szCs w:val="36"/>
        </w:rPr>
      </w:pPr>
    </w:p>
    <w:p w14:paraId="23640459" w14:textId="77777777" w:rsidR="00FB2679" w:rsidRDefault="00302EA3">
      <w:pPr>
        <w:numPr>
          <w:ilvl w:val="0"/>
          <w:numId w:val="1"/>
        </w:num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报告由中心依托单位和主管部门审核并签章；</w:t>
      </w:r>
    </w:p>
    <w:p w14:paraId="4F079017" w14:textId="77777777" w:rsidR="00FB2679" w:rsidRDefault="00302EA3">
      <w:pPr>
        <w:numPr>
          <w:ilvl w:val="0"/>
          <w:numId w:val="1"/>
        </w:num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报告中主管部门指的是申报单位所属国务院有关部门相关司局或所在地方省级教育主管部门；</w:t>
      </w:r>
    </w:p>
    <w:p w14:paraId="702FA050" w14:textId="77777777" w:rsidR="00FB2679" w:rsidRDefault="00302EA3">
      <w:pPr>
        <w:numPr>
          <w:ilvl w:val="0"/>
          <w:numId w:val="1"/>
        </w:num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请按规范全称填写报告中的依托单位名称；</w:t>
      </w:r>
    </w:p>
    <w:p w14:paraId="6E2614B8" w14:textId="77777777" w:rsidR="00FB2679" w:rsidRDefault="00302EA3">
      <w:pPr>
        <w:numPr>
          <w:ilvl w:val="0"/>
          <w:numId w:val="1"/>
        </w:num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报告中正文须采用宋体小四号字填写，单倍行距；</w:t>
      </w:r>
    </w:p>
    <w:p w14:paraId="45F5DA31" w14:textId="77777777" w:rsidR="00FB2679" w:rsidRDefault="00302EA3">
      <w:pPr>
        <w:numPr>
          <w:ilvl w:val="0"/>
          <w:numId w:val="1"/>
        </w:num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凡不填写内容的栏目，请用“无”标示；</w:t>
      </w:r>
    </w:p>
    <w:p w14:paraId="03C073AE" w14:textId="1E625F7D" w:rsidR="00FB2679" w:rsidRDefault="00302EA3">
      <w:pPr>
        <w:numPr>
          <w:ilvl w:val="0"/>
          <w:numId w:val="1"/>
        </w:num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封面“所属技术领域”包括“机械与运载工程”“信息与电子工程”“化工、冶金与材料工程”“能源与矿业工程”“土木、水利与建筑工程”“环境与轻纺工程”“农业”“</w:t>
      </w:r>
      <w:r w:rsidR="00EE137E">
        <w:rPr>
          <w:rFonts w:ascii="仿宋_GB2312" w:eastAsia="仿宋_GB2312" w:hAnsi="仿宋_GB2312" w:cs="仿宋_GB2312" w:hint="eastAsia"/>
          <w:sz w:val="32"/>
          <w:szCs w:val="32"/>
        </w:rPr>
        <w:t>生物医药</w:t>
      </w:r>
      <w:r>
        <w:rPr>
          <w:rFonts w:ascii="仿宋_GB2312" w:eastAsia="仿宋_GB2312" w:hAnsi="仿宋_GB2312" w:cs="仿宋_GB2312" w:hint="eastAsia"/>
          <w:sz w:val="32"/>
          <w:szCs w:val="32"/>
        </w:rPr>
        <w:t>”；</w:t>
      </w:r>
    </w:p>
    <w:p w14:paraId="09228094" w14:textId="77777777" w:rsidR="00FB2679" w:rsidRDefault="00302EA3">
      <w:pPr>
        <w:numPr>
          <w:ilvl w:val="0"/>
          <w:numId w:val="1"/>
        </w:num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第八部分“年度与运行情况统计表”中所填写内容均为编制周期内情况；</w:t>
      </w:r>
    </w:p>
    <w:p w14:paraId="0BAB613F" w14:textId="77777777" w:rsidR="00FB2679" w:rsidRDefault="00302EA3">
      <w:pPr>
        <w:numPr>
          <w:ilvl w:val="0"/>
          <w:numId w:val="1"/>
        </w:num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报告提交一份WORD文档和一份有电子章或盖章后扫描的PDF文件至教育部科技司。</w:t>
      </w:r>
    </w:p>
    <w:p w14:paraId="48BE5932" w14:textId="77777777" w:rsidR="00FB2679" w:rsidRDefault="00FB2679">
      <w:pPr>
        <w:rPr>
          <w:rFonts w:ascii="仿宋_GB2312" w:eastAsia="仿宋_GB2312" w:hAnsi="仿宋_GB2312" w:cs="仿宋_GB2312"/>
          <w:sz w:val="32"/>
          <w:szCs w:val="32"/>
        </w:rPr>
        <w:sectPr w:rsidR="00FB2679">
          <w:footerReference w:type="default" r:id="rId9"/>
          <w:pgSz w:w="11906" w:h="16838"/>
          <w:pgMar w:top="2098" w:right="1474" w:bottom="1984" w:left="1587" w:header="851" w:footer="992" w:gutter="0"/>
          <w:pgNumType w:start="1"/>
          <w:cols w:space="720"/>
          <w:docGrid w:type="lines" w:linePitch="312"/>
        </w:sectPr>
      </w:pPr>
    </w:p>
    <w:p w14:paraId="4970AC8E" w14:textId="1EE8A58A" w:rsidR="00FB2679" w:rsidRDefault="00302EA3">
      <w:pPr>
        <w:spacing w:line="560" w:lineRule="exact"/>
        <w:jc w:val="center"/>
        <w:rPr>
          <w:rFonts w:ascii="方正小标宋简体" w:eastAsia="方正小标宋简体" w:hAnsi="方正小标宋简体" w:cs="方正小标宋简体"/>
          <w:b/>
          <w:sz w:val="44"/>
        </w:rPr>
      </w:pPr>
      <w:r>
        <w:rPr>
          <w:rFonts w:ascii="方正小标宋简体" w:eastAsia="方正小标宋简体" w:hAnsi="方正小标宋简体" w:cs="方正小标宋简体" w:hint="eastAsia"/>
          <w:b/>
          <w:sz w:val="44"/>
        </w:rPr>
        <w:lastRenderedPageBreak/>
        <w:t>编制大纲</w:t>
      </w:r>
    </w:p>
    <w:p w14:paraId="6EA7AE57" w14:textId="77777777" w:rsidR="00FE5930" w:rsidRDefault="00FE5930">
      <w:pPr>
        <w:spacing w:line="560" w:lineRule="exact"/>
        <w:jc w:val="center"/>
        <w:rPr>
          <w:rFonts w:ascii="方正小标宋简体" w:eastAsia="方正小标宋简体" w:hAnsi="方正小标宋简体" w:cs="方正小标宋简体"/>
          <w:b/>
          <w:sz w:val="44"/>
        </w:rPr>
      </w:pPr>
    </w:p>
    <w:p w14:paraId="242D9FD3" w14:textId="602A6E1D" w:rsidR="00FE5930" w:rsidRDefault="00FE5930" w:rsidP="00FE5930">
      <w:pPr>
        <w:numPr>
          <w:ilvl w:val="0"/>
          <w:numId w:val="2"/>
        </w:numPr>
        <w:spacing w:line="560" w:lineRule="exact"/>
        <w:ind w:firstLineChars="200" w:firstLine="640"/>
        <w:rPr>
          <w:rFonts w:ascii="Times New Roman" w:eastAsia="楷体" w:hAnsi="Times New Roman"/>
          <w:sz w:val="32"/>
          <w:szCs w:val="32"/>
        </w:rPr>
      </w:pPr>
      <w:r>
        <w:rPr>
          <w:rFonts w:ascii="Times New Roman" w:eastAsia="黑体" w:hAnsi="Times New Roman"/>
          <w:sz w:val="32"/>
          <w:szCs w:val="32"/>
        </w:rPr>
        <w:t>技术攻关与创新情况</w:t>
      </w:r>
      <w:r>
        <w:rPr>
          <w:rFonts w:ascii="Times New Roman" w:eastAsia="楷体" w:hAnsi="Times New Roman"/>
          <w:sz w:val="32"/>
          <w:szCs w:val="32"/>
        </w:rPr>
        <w:t>（结合总体定位和研究方向，概述中心本年度技术攻关进展情况</w:t>
      </w:r>
      <w:r>
        <w:rPr>
          <w:rFonts w:ascii="Times New Roman" w:eastAsia="楷体" w:hAnsi="Times New Roman" w:hint="eastAsia"/>
          <w:sz w:val="32"/>
          <w:szCs w:val="32"/>
        </w:rPr>
        <w:t>和代表性成果</w:t>
      </w:r>
      <w:r>
        <w:rPr>
          <w:rFonts w:ascii="Times New Roman" w:eastAsia="楷体" w:hAnsi="Times New Roman"/>
          <w:sz w:val="32"/>
          <w:szCs w:val="32"/>
        </w:rPr>
        <w:t>，字数不超过</w:t>
      </w:r>
      <w:r>
        <w:rPr>
          <w:rFonts w:ascii="Times New Roman" w:eastAsia="楷体" w:hAnsi="Times New Roman" w:hint="eastAsia"/>
          <w:sz w:val="32"/>
          <w:szCs w:val="32"/>
        </w:rPr>
        <w:t>20</w:t>
      </w:r>
      <w:r>
        <w:rPr>
          <w:rFonts w:ascii="Times New Roman" w:eastAsia="楷体" w:hAnsi="Times New Roman"/>
          <w:sz w:val="32"/>
          <w:szCs w:val="32"/>
        </w:rPr>
        <w:t>00</w:t>
      </w:r>
      <w:r>
        <w:rPr>
          <w:rFonts w:ascii="Times New Roman" w:eastAsia="楷体" w:hAnsi="Times New Roman"/>
          <w:sz w:val="32"/>
          <w:szCs w:val="32"/>
        </w:rPr>
        <w:t>字）</w:t>
      </w:r>
    </w:p>
    <w:p w14:paraId="05591548" w14:textId="77777777" w:rsidR="00FE5930" w:rsidRPr="00FE5930" w:rsidRDefault="00FE5930" w:rsidP="00FE5930">
      <w:pPr>
        <w:pStyle w:val="a6"/>
        <w:spacing w:line="360" w:lineRule="auto"/>
        <w:ind w:firstLineChars="100" w:firstLine="240"/>
        <w:rPr>
          <w:sz w:val="24"/>
          <w:szCs w:val="24"/>
        </w:rPr>
      </w:pPr>
    </w:p>
    <w:p w14:paraId="0BEED7D4" w14:textId="64483242" w:rsidR="00272243" w:rsidRDefault="00272243" w:rsidP="00272243">
      <w:pPr>
        <w:pStyle w:val="1"/>
        <w:rPr>
          <w:sz w:val="24"/>
          <w:szCs w:val="24"/>
        </w:rPr>
      </w:pPr>
      <w:bookmarkStart w:id="0" w:name="_Toc86054843"/>
      <w:r>
        <w:rPr>
          <w:rFonts w:hint="eastAsia"/>
          <w:sz w:val="24"/>
          <w:szCs w:val="24"/>
        </w:rPr>
        <w:t>（一）</w:t>
      </w:r>
      <w:r w:rsidRPr="00D14160">
        <w:rPr>
          <w:rFonts w:hint="eastAsia"/>
          <w:sz w:val="24"/>
          <w:szCs w:val="24"/>
        </w:rPr>
        <w:t>高清摄像及图像处理技术研发</w:t>
      </w:r>
      <w:bookmarkEnd w:id="0"/>
    </w:p>
    <w:p w14:paraId="64DA8BB2" w14:textId="1F594361" w:rsidR="00272243" w:rsidRPr="00055A13" w:rsidRDefault="00272243" w:rsidP="00272243">
      <w:pPr>
        <w:adjustRightInd w:val="0"/>
        <w:snapToGrid w:val="0"/>
        <w:spacing w:line="360" w:lineRule="auto"/>
        <w:ind w:firstLineChars="200" w:firstLine="480"/>
        <w:rPr>
          <w:rFonts w:ascii="Times New Roman"/>
          <w:sz w:val="24"/>
          <w:szCs w:val="16"/>
        </w:rPr>
      </w:pPr>
      <w:r w:rsidRPr="00055A13">
        <w:rPr>
          <w:rFonts w:ascii="Times New Roman" w:hint="eastAsia"/>
          <w:sz w:val="24"/>
          <w:szCs w:val="16"/>
        </w:rPr>
        <w:t>主要</w:t>
      </w:r>
      <w:r>
        <w:rPr>
          <w:rFonts w:ascii="Times New Roman" w:hint="eastAsia"/>
          <w:sz w:val="24"/>
          <w:szCs w:val="16"/>
        </w:rPr>
        <w:t>完成</w:t>
      </w:r>
      <w:r w:rsidRPr="00055A13">
        <w:rPr>
          <w:rFonts w:ascii="Times New Roman" w:hint="eastAsia"/>
          <w:sz w:val="24"/>
          <w:szCs w:val="16"/>
        </w:rPr>
        <w:t>CCD/CMOS</w:t>
      </w:r>
      <w:r w:rsidRPr="00055A13">
        <w:rPr>
          <w:rFonts w:ascii="Times New Roman" w:hint="eastAsia"/>
          <w:sz w:val="24"/>
          <w:szCs w:val="16"/>
        </w:rPr>
        <w:t>高清成像技术及摄像模组样机</w:t>
      </w:r>
      <w:r>
        <w:rPr>
          <w:rFonts w:ascii="Times New Roman" w:hint="eastAsia"/>
          <w:sz w:val="24"/>
          <w:szCs w:val="16"/>
        </w:rPr>
        <w:t>开发</w:t>
      </w:r>
      <w:r w:rsidRPr="00055A13">
        <w:rPr>
          <w:rFonts w:ascii="Times New Roman" w:hint="eastAsia"/>
          <w:sz w:val="24"/>
          <w:szCs w:val="16"/>
        </w:rPr>
        <w:t>，</w:t>
      </w:r>
      <w:r>
        <w:rPr>
          <w:rFonts w:ascii="Times New Roman" w:hint="eastAsia"/>
          <w:sz w:val="24"/>
          <w:szCs w:val="16"/>
        </w:rPr>
        <w:t>完成</w:t>
      </w:r>
      <w:r w:rsidRPr="00055A13">
        <w:rPr>
          <w:rFonts w:ascii="Times New Roman" w:hint="eastAsia"/>
          <w:sz w:val="24"/>
          <w:szCs w:val="16"/>
        </w:rPr>
        <w:t>基于</w:t>
      </w:r>
      <w:r w:rsidRPr="00055A13">
        <w:rPr>
          <w:rFonts w:ascii="Times New Roman" w:hint="eastAsia"/>
          <w:sz w:val="24"/>
          <w:szCs w:val="16"/>
        </w:rPr>
        <w:t>FPGA</w:t>
      </w:r>
      <w:r w:rsidRPr="00055A13">
        <w:rPr>
          <w:rFonts w:ascii="Times New Roman" w:hint="eastAsia"/>
          <w:sz w:val="24"/>
          <w:szCs w:val="16"/>
        </w:rPr>
        <w:t>进行实时高速图像处理</w:t>
      </w:r>
      <w:r>
        <w:rPr>
          <w:rFonts w:ascii="Times New Roman" w:hint="eastAsia"/>
          <w:sz w:val="24"/>
          <w:szCs w:val="16"/>
        </w:rPr>
        <w:t>的开发</w:t>
      </w:r>
      <w:r w:rsidRPr="00055A13">
        <w:rPr>
          <w:rFonts w:ascii="Times New Roman" w:hint="eastAsia"/>
          <w:sz w:val="24"/>
          <w:szCs w:val="16"/>
        </w:rPr>
        <w:t>，提高可靠性；</w:t>
      </w:r>
      <w:r>
        <w:rPr>
          <w:rFonts w:ascii="Times New Roman" w:hint="eastAsia"/>
          <w:sz w:val="24"/>
          <w:szCs w:val="16"/>
        </w:rPr>
        <w:t>完成</w:t>
      </w:r>
      <w:r w:rsidRPr="00055A13">
        <w:rPr>
          <w:rFonts w:ascii="Times New Roman" w:hint="eastAsia"/>
          <w:sz w:val="24"/>
          <w:szCs w:val="16"/>
        </w:rPr>
        <w:t>激光传输与无线供电技术进行大带宽图像数据传输与供电的原理技术</w:t>
      </w:r>
      <w:r>
        <w:rPr>
          <w:rFonts w:ascii="Times New Roman" w:hint="eastAsia"/>
          <w:sz w:val="24"/>
          <w:szCs w:val="16"/>
        </w:rPr>
        <w:t>的开发</w:t>
      </w:r>
      <w:r w:rsidRPr="00055A13">
        <w:rPr>
          <w:rFonts w:ascii="Times New Roman" w:hint="eastAsia"/>
          <w:sz w:val="24"/>
          <w:szCs w:val="16"/>
        </w:rPr>
        <w:t>，</w:t>
      </w:r>
      <w:r>
        <w:rPr>
          <w:rFonts w:ascii="Times New Roman" w:hint="eastAsia"/>
          <w:sz w:val="24"/>
          <w:szCs w:val="16"/>
        </w:rPr>
        <w:t>并</w:t>
      </w:r>
      <w:r w:rsidRPr="00055A13">
        <w:rPr>
          <w:rFonts w:ascii="Times New Roman" w:hint="eastAsia"/>
          <w:sz w:val="24"/>
          <w:szCs w:val="16"/>
        </w:rPr>
        <w:t>移交</w:t>
      </w:r>
      <w:r>
        <w:rPr>
          <w:rFonts w:ascii="Times New Roman" w:hint="eastAsia"/>
          <w:sz w:val="24"/>
          <w:szCs w:val="16"/>
        </w:rPr>
        <w:t>相关课题</w:t>
      </w:r>
      <w:r w:rsidRPr="00055A13">
        <w:rPr>
          <w:rFonts w:ascii="Times New Roman" w:hint="eastAsia"/>
          <w:sz w:val="24"/>
          <w:szCs w:val="16"/>
        </w:rPr>
        <w:t>进行生产样机及生产技术的开发；</w:t>
      </w:r>
      <w:r>
        <w:rPr>
          <w:rFonts w:ascii="Times New Roman" w:hint="eastAsia"/>
          <w:sz w:val="24"/>
          <w:szCs w:val="16"/>
        </w:rPr>
        <w:t>完成</w:t>
      </w:r>
      <w:r w:rsidRPr="00055A13">
        <w:rPr>
          <w:rFonts w:ascii="Times New Roman" w:hint="eastAsia"/>
          <w:sz w:val="24"/>
          <w:szCs w:val="16"/>
        </w:rPr>
        <w:t>高速双色轮光均衡技术使白光与窄带光图像同时实时显示</w:t>
      </w:r>
      <w:r>
        <w:rPr>
          <w:rFonts w:ascii="Times New Roman" w:hint="eastAsia"/>
          <w:sz w:val="24"/>
          <w:szCs w:val="16"/>
        </w:rPr>
        <w:t>的研发</w:t>
      </w:r>
      <w:r w:rsidRPr="00055A13">
        <w:rPr>
          <w:rFonts w:ascii="Times New Roman" w:hint="eastAsia"/>
          <w:sz w:val="24"/>
          <w:szCs w:val="16"/>
        </w:rPr>
        <w:t>。</w:t>
      </w:r>
    </w:p>
    <w:p w14:paraId="2F2E27E6" w14:textId="50B23D7C" w:rsidR="00272243" w:rsidRPr="00954896" w:rsidRDefault="00272243" w:rsidP="00272243">
      <w:pPr>
        <w:adjustRightInd w:val="0"/>
        <w:snapToGrid w:val="0"/>
        <w:spacing w:line="360" w:lineRule="auto"/>
        <w:ind w:firstLineChars="200" w:firstLine="480"/>
        <w:rPr>
          <w:rFonts w:ascii="Times New Roman"/>
          <w:sz w:val="24"/>
          <w:szCs w:val="16"/>
        </w:rPr>
      </w:pPr>
      <w:r w:rsidRPr="00954896">
        <w:rPr>
          <w:rFonts w:ascii="Times New Roman" w:hint="eastAsia"/>
          <w:sz w:val="24"/>
          <w:szCs w:val="16"/>
        </w:rPr>
        <w:t>1)</w:t>
      </w:r>
      <w:r w:rsidRPr="004D63AB">
        <w:rPr>
          <w:rFonts w:ascii="Times New Roman" w:hint="eastAsia"/>
          <w:sz w:val="24"/>
        </w:rPr>
        <w:tab/>
      </w:r>
      <w:r w:rsidRPr="00954896">
        <w:rPr>
          <w:rFonts w:ascii="Times New Roman" w:hint="eastAsia"/>
          <w:sz w:val="24"/>
          <w:szCs w:val="16"/>
        </w:rPr>
        <w:t xml:space="preserve">CCD/CMOS </w:t>
      </w:r>
      <w:r w:rsidRPr="00954896">
        <w:rPr>
          <w:rFonts w:ascii="Times New Roman" w:hint="eastAsia"/>
          <w:sz w:val="24"/>
          <w:szCs w:val="16"/>
        </w:rPr>
        <w:t>高清模组及内镜</w:t>
      </w:r>
    </w:p>
    <w:p w14:paraId="18BD5C2D" w14:textId="1CC5116B" w:rsidR="00272243" w:rsidRPr="00954896" w:rsidRDefault="00272243" w:rsidP="00272243">
      <w:pPr>
        <w:adjustRightInd w:val="0"/>
        <w:snapToGrid w:val="0"/>
        <w:spacing w:line="360" w:lineRule="auto"/>
        <w:ind w:firstLineChars="200" w:firstLine="480"/>
        <w:rPr>
          <w:rFonts w:ascii="Times New Roman"/>
          <w:sz w:val="24"/>
          <w:szCs w:val="16"/>
        </w:rPr>
      </w:pPr>
      <w:r w:rsidRPr="00954896">
        <w:rPr>
          <w:rFonts w:ascii="Times New Roman"/>
          <w:sz w:val="24"/>
          <w:szCs w:val="16"/>
        </w:rPr>
        <w:t></w:t>
      </w:r>
      <w:r w:rsidRPr="00954896">
        <w:rPr>
          <w:rFonts w:ascii="Times New Roman" w:hint="eastAsia"/>
          <w:sz w:val="24"/>
          <w:szCs w:val="16"/>
        </w:rPr>
        <w:t>（</w:t>
      </w:r>
      <w:r w:rsidRPr="00954896">
        <w:rPr>
          <w:rFonts w:ascii="Times New Roman" w:hint="eastAsia"/>
          <w:sz w:val="24"/>
          <w:szCs w:val="16"/>
        </w:rPr>
        <w:t>1</w:t>
      </w:r>
      <w:r w:rsidRPr="004D63AB">
        <w:rPr>
          <w:rFonts w:ascii="Times New Roman" w:hint="eastAsia"/>
          <w:sz w:val="24"/>
        </w:rPr>
        <w:t>）</w:t>
      </w:r>
      <w:r w:rsidRPr="00954896">
        <w:rPr>
          <w:rFonts w:ascii="Times New Roman"/>
          <w:sz w:val="24"/>
          <w:szCs w:val="16"/>
        </w:rPr>
        <w:t>CCD</w:t>
      </w:r>
      <w:r w:rsidRPr="00954896">
        <w:rPr>
          <w:rFonts w:ascii="Times New Roman" w:hint="eastAsia"/>
          <w:sz w:val="24"/>
          <w:szCs w:val="16"/>
        </w:rPr>
        <w:t>模组与内镜</w:t>
      </w:r>
    </w:p>
    <w:p w14:paraId="3385F7F9" w14:textId="32885753" w:rsidR="00272243" w:rsidRPr="00954896" w:rsidRDefault="00272243" w:rsidP="00272243">
      <w:pPr>
        <w:adjustRightInd w:val="0"/>
        <w:snapToGrid w:val="0"/>
        <w:spacing w:line="360" w:lineRule="auto"/>
        <w:ind w:firstLineChars="200" w:firstLine="480"/>
        <w:rPr>
          <w:rFonts w:ascii="Times New Roman"/>
          <w:sz w:val="24"/>
          <w:szCs w:val="16"/>
        </w:rPr>
      </w:pPr>
      <w:r w:rsidRPr="00954896">
        <w:rPr>
          <w:rFonts w:ascii="Times New Roman" w:hint="eastAsia"/>
          <w:sz w:val="24"/>
          <w:szCs w:val="16"/>
        </w:rPr>
        <w:t>优化改进了</w:t>
      </w:r>
      <w:r w:rsidRPr="00954896">
        <w:rPr>
          <w:rFonts w:ascii="Times New Roman" w:hint="eastAsia"/>
          <w:sz w:val="24"/>
          <w:szCs w:val="16"/>
        </w:rPr>
        <w:t>CCD</w:t>
      </w:r>
      <w:r w:rsidRPr="00954896">
        <w:rPr>
          <w:rFonts w:ascii="Times New Roman" w:hint="eastAsia"/>
          <w:sz w:val="24"/>
          <w:szCs w:val="16"/>
        </w:rPr>
        <w:t>摄像模组，提高了摄像质量，达到</w:t>
      </w:r>
      <w:r w:rsidRPr="00954896">
        <w:rPr>
          <w:rFonts w:ascii="Times New Roman" w:hint="eastAsia"/>
          <w:sz w:val="24"/>
          <w:szCs w:val="16"/>
        </w:rPr>
        <w:t>41</w:t>
      </w:r>
      <w:r w:rsidRPr="00954896">
        <w:rPr>
          <w:rFonts w:ascii="Times New Roman" w:hint="eastAsia"/>
          <w:sz w:val="24"/>
          <w:szCs w:val="16"/>
        </w:rPr>
        <w:t>万像素和</w:t>
      </w:r>
      <w:r w:rsidRPr="00954896">
        <w:rPr>
          <w:rFonts w:ascii="Times New Roman" w:hint="eastAsia"/>
          <w:sz w:val="24"/>
          <w:szCs w:val="16"/>
        </w:rPr>
        <w:t>140</w:t>
      </w:r>
      <w:r w:rsidRPr="00954896">
        <w:rPr>
          <w:rFonts w:ascii="Times New Roman" w:hint="eastAsia"/>
          <w:sz w:val="24"/>
          <w:szCs w:val="16"/>
        </w:rPr>
        <w:t>°视场角。</w:t>
      </w:r>
    </w:p>
    <w:p w14:paraId="4B7D9A6E" w14:textId="3E7AB189" w:rsidR="00272243" w:rsidRDefault="00272243" w:rsidP="00272243">
      <w:pPr>
        <w:adjustRightInd w:val="0"/>
        <w:snapToGrid w:val="0"/>
        <w:spacing w:line="360" w:lineRule="auto"/>
        <w:ind w:firstLineChars="200" w:firstLine="480"/>
        <w:rPr>
          <w:rFonts w:ascii="Times New Roman"/>
          <w:sz w:val="24"/>
        </w:rPr>
      </w:pPr>
      <w:r w:rsidRPr="005579CE">
        <w:rPr>
          <w:rFonts w:ascii="Times New Roman" w:hint="eastAsia"/>
          <w:sz w:val="24"/>
        </w:rPr>
        <w:t>重新设计了</w:t>
      </w:r>
      <w:r w:rsidRPr="005579CE">
        <w:rPr>
          <w:rFonts w:ascii="Times New Roman" w:hint="eastAsia"/>
          <w:sz w:val="24"/>
        </w:rPr>
        <w:t>CCD</w:t>
      </w:r>
      <w:r w:rsidRPr="005579CE">
        <w:rPr>
          <w:rFonts w:ascii="Times New Roman" w:hint="eastAsia"/>
          <w:sz w:val="24"/>
        </w:rPr>
        <w:t>控制电路，与澳华课题联合开发了</w:t>
      </w:r>
      <w:r w:rsidRPr="005579CE">
        <w:rPr>
          <w:rFonts w:ascii="Times New Roman" w:hint="eastAsia"/>
          <w:sz w:val="24"/>
        </w:rPr>
        <w:t>CCD</w:t>
      </w:r>
      <w:r w:rsidRPr="005579CE">
        <w:rPr>
          <w:rFonts w:ascii="Times New Roman" w:hint="eastAsia"/>
          <w:sz w:val="24"/>
        </w:rPr>
        <w:t>内镜原理样机。</w:t>
      </w:r>
    </w:p>
    <w:p w14:paraId="372E64B9" w14:textId="5004D6E8" w:rsidR="00272243" w:rsidRDefault="00272243" w:rsidP="00272243">
      <w:pPr>
        <w:adjustRightInd w:val="0"/>
        <w:snapToGrid w:val="0"/>
        <w:spacing w:line="360" w:lineRule="auto"/>
        <w:ind w:firstLineChars="200" w:firstLine="480"/>
        <w:rPr>
          <w:rFonts w:ascii="Times New Roman"/>
          <w:sz w:val="24"/>
        </w:rPr>
      </w:pPr>
      <w:r w:rsidRPr="008431FC">
        <w:rPr>
          <w:noProof/>
          <w:sz w:val="24"/>
          <w:szCs w:val="16"/>
        </w:rPr>
        <w:drawing>
          <wp:anchor distT="0" distB="0" distL="114300" distR="114300" simplePos="0" relativeHeight="251659264" behindDoc="0" locked="0" layoutInCell="1" allowOverlap="1" wp14:anchorId="2D089F69" wp14:editId="50F97E29">
            <wp:simplePos x="0" y="0"/>
            <wp:positionH relativeFrom="column">
              <wp:posOffset>2803843</wp:posOffset>
            </wp:positionH>
            <wp:positionV relativeFrom="paragraph">
              <wp:posOffset>52388</wp:posOffset>
            </wp:positionV>
            <wp:extent cx="2046065" cy="1719263"/>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6065" cy="17192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1B945B" w14:textId="7F173FEC" w:rsidR="00272243" w:rsidRDefault="00272243" w:rsidP="00272243">
      <w:pPr>
        <w:adjustRightInd w:val="0"/>
        <w:snapToGrid w:val="0"/>
        <w:spacing w:line="360" w:lineRule="auto"/>
        <w:ind w:firstLineChars="200" w:firstLine="480"/>
        <w:rPr>
          <w:rFonts w:ascii="Times New Roman"/>
          <w:sz w:val="24"/>
        </w:rPr>
      </w:pPr>
    </w:p>
    <w:p w14:paraId="39FC2AE9" w14:textId="1A06EEF5" w:rsidR="00272243" w:rsidRDefault="00272243" w:rsidP="00272243">
      <w:pPr>
        <w:adjustRightInd w:val="0"/>
        <w:snapToGrid w:val="0"/>
        <w:spacing w:line="360" w:lineRule="auto"/>
        <w:ind w:firstLineChars="200" w:firstLine="480"/>
        <w:rPr>
          <w:rFonts w:ascii="Times New Roman"/>
          <w:sz w:val="24"/>
        </w:rPr>
      </w:pPr>
    </w:p>
    <w:p w14:paraId="1709FD54" w14:textId="1792F2E4" w:rsidR="00272243" w:rsidRDefault="00272243" w:rsidP="00272243">
      <w:pPr>
        <w:adjustRightInd w:val="0"/>
        <w:snapToGrid w:val="0"/>
        <w:spacing w:line="360" w:lineRule="auto"/>
        <w:ind w:firstLineChars="200" w:firstLine="480"/>
        <w:rPr>
          <w:rFonts w:ascii="Times New Roman"/>
          <w:sz w:val="24"/>
        </w:rPr>
      </w:pPr>
      <w:r w:rsidRPr="005579CE">
        <w:rPr>
          <w:rFonts w:ascii="Times New Roman"/>
          <w:noProof/>
          <w:sz w:val="24"/>
        </w:rPr>
        <w:drawing>
          <wp:anchor distT="0" distB="0" distL="114300" distR="114300" simplePos="0" relativeHeight="251652096" behindDoc="0" locked="0" layoutInCell="1" allowOverlap="1" wp14:anchorId="0E006579" wp14:editId="317FE412">
            <wp:simplePos x="0" y="0"/>
            <wp:positionH relativeFrom="column">
              <wp:posOffset>458787</wp:posOffset>
            </wp:positionH>
            <wp:positionV relativeFrom="paragraph">
              <wp:posOffset>3810</wp:posOffset>
            </wp:positionV>
            <wp:extent cx="1251585" cy="665480"/>
            <wp:effectExtent l="0" t="0" r="5715" b="127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1585" cy="665480"/>
                    </a:xfrm>
                    <a:prstGeom prst="rect">
                      <a:avLst/>
                    </a:prstGeom>
                    <a:noFill/>
                  </pic:spPr>
                </pic:pic>
              </a:graphicData>
            </a:graphic>
          </wp:anchor>
        </w:drawing>
      </w:r>
    </w:p>
    <w:p w14:paraId="71FADC5A" w14:textId="20CF4960" w:rsidR="00272243" w:rsidRDefault="00272243" w:rsidP="00272243">
      <w:pPr>
        <w:adjustRightInd w:val="0"/>
        <w:snapToGrid w:val="0"/>
        <w:spacing w:line="360" w:lineRule="auto"/>
        <w:ind w:firstLineChars="200" w:firstLine="480"/>
        <w:rPr>
          <w:rFonts w:ascii="Times New Roman"/>
          <w:sz w:val="24"/>
        </w:rPr>
      </w:pPr>
    </w:p>
    <w:p w14:paraId="357FB4FF" w14:textId="019ABD50" w:rsidR="00272243" w:rsidRPr="00272243" w:rsidRDefault="00272243" w:rsidP="00272243">
      <w:pPr>
        <w:adjustRightInd w:val="0"/>
        <w:snapToGrid w:val="0"/>
        <w:spacing w:line="360" w:lineRule="auto"/>
        <w:ind w:firstLineChars="200" w:firstLine="480"/>
        <w:rPr>
          <w:rFonts w:ascii="Times New Roman"/>
          <w:sz w:val="24"/>
        </w:rPr>
      </w:pPr>
    </w:p>
    <w:p w14:paraId="0203E8BE" w14:textId="6B1ECC5D" w:rsidR="00272243" w:rsidRPr="008431FC" w:rsidRDefault="00272243" w:rsidP="00272243">
      <w:pPr>
        <w:adjustRightInd w:val="0"/>
        <w:snapToGrid w:val="0"/>
        <w:spacing w:line="360" w:lineRule="auto"/>
        <w:ind w:firstLine="616"/>
        <w:jc w:val="center"/>
        <w:rPr>
          <w:noProof/>
          <w:sz w:val="24"/>
          <w:szCs w:val="16"/>
        </w:rPr>
      </w:pPr>
    </w:p>
    <w:p w14:paraId="6B047BB1" w14:textId="157C245D" w:rsidR="00272243" w:rsidRPr="008431FC" w:rsidRDefault="00272243" w:rsidP="00272243">
      <w:pPr>
        <w:adjustRightInd w:val="0"/>
        <w:snapToGrid w:val="0"/>
        <w:spacing w:line="360" w:lineRule="auto"/>
        <w:ind w:firstLine="616"/>
        <w:rPr>
          <w:rFonts w:ascii="Times New Roman"/>
          <w:szCs w:val="13"/>
        </w:rPr>
      </w:pPr>
      <w:bookmarkStart w:id="1" w:name="_Hlk85814551"/>
      <w:r w:rsidRPr="00627A79">
        <w:rPr>
          <w:rFonts w:hint="eastAsia"/>
          <w:sz w:val="24"/>
        </w:rPr>
        <w:t>图</w:t>
      </w:r>
      <w:r w:rsidRPr="00627A79">
        <w:rPr>
          <w:sz w:val="24"/>
        </w:rPr>
        <w:fldChar w:fldCharType="begin"/>
      </w:r>
      <w:r w:rsidRPr="00627A79">
        <w:rPr>
          <w:sz w:val="24"/>
        </w:rPr>
        <w:instrText xml:space="preserve"> </w:instrText>
      </w:r>
      <w:r w:rsidRPr="00627A79">
        <w:rPr>
          <w:rFonts w:hint="eastAsia"/>
          <w:sz w:val="24"/>
        </w:rPr>
        <w:instrText xml:space="preserve">SEQ </w:instrText>
      </w:r>
      <w:r w:rsidRPr="00627A79">
        <w:rPr>
          <w:rFonts w:hint="eastAsia"/>
          <w:sz w:val="24"/>
        </w:rPr>
        <w:instrText>图</w:instrText>
      </w:r>
      <w:r w:rsidRPr="00627A79">
        <w:rPr>
          <w:rFonts w:hint="eastAsia"/>
          <w:sz w:val="24"/>
        </w:rPr>
        <w:instrText xml:space="preserve"> \* ARABIC</w:instrText>
      </w:r>
      <w:r w:rsidRPr="00627A79">
        <w:rPr>
          <w:sz w:val="24"/>
        </w:rPr>
        <w:instrText xml:space="preserve"> </w:instrText>
      </w:r>
      <w:r w:rsidRPr="00627A79">
        <w:rPr>
          <w:sz w:val="24"/>
        </w:rPr>
        <w:fldChar w:fldCharType="separate"/>
      </w:r>
      <w:r w:rsidRPr="00627A79">
        <w:rPr>
          <w:sz w:val="24"/>
        </w:rPr>
        <w:t>1</w:t>
      </w:r>
      <w:r w:rsidRPr="00627A79">
        <w:rPr>
          <w:sz w:val="24"/>
        </w:rPr>
        <w:fldChar w:fldCharType="end"/>
      </w:r>
      <w:r>
        <w:rPr>
          <w:sz w:val="24"/>
        </w:rPr>
        <w:t xml:space="preserve"> </w:t>
      </w:r>
      <w:r w:rsidRPr="005579CE">
        <w:rPr>
          <w:rFonts w:ascii="Times New Roman"/>
          <w:sz w:val="24"/>
        </w:rPr>
        <w:t xml:space="preserve">CCD </w:t>
      </w:r>
      <w:r w:rsidRPr="005579CE">
        <w:rPr>
          <w:rFonts w:ascii="Times New Roman" w:hint="eastAsia"/>
          <w:sz w:val="24"/>
        </w:rPr>
        <w:t>摄像模组</w:t>
      </w:r>
      <w:r>
        <w:rPr>
          <w:rFonts w:ascii="Times New Roman" w:hint="eastAsia"/>
          <w:sz w:val="24"/>
        </w:rPr>
        <w:t xml:space="preserve"> </w:t>
      </w:r>
      <w:r>
        <w:rPr>
          <w:rFonts w:ascii="Times New Roman"/>
          <w:sz w:val="24"/>
        </w:rPr>
        <w:t xml:space="preserve">              </w:t>
      </w:r>
      <w:r w:rsidRPr="00627A79">
        <w:rPr>
          <w:rFonts w:hint="eastAsia"/>
          <w:sz w:val="24"/>
        </w:rPr>
        <w:t>图</w:t>
      </w:r>
      <w:r w:rsidRPr="00627A79">
        <w:rPr>
          <w:sz w:val="24"/>
        </w:rPr>
        <w:fldChar w:fldCharType="begin"/>
      </w:r>
      <w:r w:rsidRPr="00627A79">
        <w:rPr>
          <w:sz w:val="24"/>
        </w:rPr>
        <w:instrText xml:space="preserve"> </w:instrText>
      </w:r>
      <w:r w:rsidRPr="00627A79">
        <w:rPr>
          <w:rFonts w:hint="eastAsia"/>
          <w:sz w:val="24"/>
        </w:rPr>
        <w:instrText xml:space="preserve">SEQ </w:instrText>
      </w:r>
      <w:r w:rsidRPr="00627A79">
        <w:rPr>
          <w:rFonts w:hint="eastAsia"/>
          <w:sz w:val="24"/>
        </w:rPr>
        <w:instrText>图</w:instrText>
      </w:r>
      <w:r w:rsidRPr="00627A79">
        <w:rPr>
          <w:rFonts w:hint="eastAsia"/>
          <w:sz w:val="24"/>
        </w:rPr>
        <w:instrText xml:space="preserve"> \* ARABIC</w:instrText>
      </w:r>
      <w:r w:rsidRPr="00627A79">
        <w:rPr>
          <w:sz w:val="24"/>
        </w:rPr>
        <w:instrText xml:space="preserve"> </w:instrText>
      </w:r>
      <w:r w:rsidRPr="00627A79">
        <w:rPr>
          <w:sz w:val="24"/>
        </w:rPr>
        <w:fldChar w:fldCharType="separate"/>
      </w:r>
      <w:r>
        <w:rPr>
          <w:noProof/>
          <w:sz w:val="24"/>
        </w:rPr>
        <w:t>2</w:t>
      </w:r>
      <w:r w:rsidRPr="00627A79">
        <w:rPr>
          <w:sz w:val="24"/>
        </w:rPr>
        <w:fldChar w:fldCharType="end"/>
      </w:r>
      <w:r>
        <w:rPr>
          <w:sz w:val="24"/>
        </w:rPr>
        <w:t xml:space="preserve"> </w:t>
      </w:r>
      <w:bookmarkEnd w:id="1"/>
      <w:r w:rsidRPr="008431FC">
        <w:rPr>
          <w:noProof/>
          <w:sz w:val="24"/>
          <w:szCs w:val="16"/>
        </w:rPr>
        <w:t>CCD</w:t>
      </w:r>
      <w:r w:rsidRPr="008431FC">
        <w:rPr>
          <w:rFonts w:hint="eastAsia"/>
          <w:noProof/>
          <w:sz w:val="24"/>
          <w:szCs w:val="16"/>
        </w:rPr>
        <w:t>电子内镜实物图</w:t>
      </w:r>
    </w:p>
    <w:p w14:paraId="260A17C3" w14:textId="77777777" w:rsidR="00272243" w:rsidRPr="00954896" w:rsidRDefault="00272243" w:rsidP="00272243">
      <w:pPr>
        <w:adjustRightInd w:val="0"/>
        <w:snapToGrid w:val="0"/>
        <w:spacing w:line="360" w:lineRule="auto"/>
        <w:ind w:firstLineChars="200" w:firstLine="480"/>
        <w:rPr>
          <w:rFonts w:ascii="Times New Roman"/>
          <w:sz w:val="24"/>
          <w:szCs w:val="16"/>
        </w:rPr>
      </w:pPr>
      <w:r w:rsidRPr="004D63AB">
        <w:rPr>
          <w:rFonts w:ascii="Times New Roman" w:hint="eastAsia"/>
          <w:sz w:val="24"/>
        </w:rPr>
        <w:t>CCD</w:t>
      </w:r>
      <w:r w:rsidRPr="00954896">
        <w:rPr>
          <w:rFonts w:ascii="Times New Roman" w:hint="eastAsia"/>
          <w:sz w:val="24"/>
          <w:szCs w:val="16"/>
        </w:rPr>
        <w:t>内镜分辨率相对较低，但系统成本也低，且经本课题优化改进，图像质量尚可，能以较高的性价比进入基层医院，利于内镜普及。</w:t>
      </w:r>
    </w:p>
    <w:p w14:paraId="6C3E51F4" w14:textId="77777777" w:rsidR="00272243" w:rsidRPr="00954896" w:rsidRDefault="00272243" w:rsidP="00272243">
      <w:pPr>
        <w:adjustRightInd w:val="0"/>
        <w:snapToGrid w:val="0"/>
        <w:spacing w:line="360" w:lineRule="auto"/>
        <w:ind w:firstLineChars="200" w:firstLine="480"/>
        <w:rPr>
          <w:rFonts w:ascii="Times New Roman"/>
          <w:sz w:val="24"/>
          <w:szCs w:val="16"/>
        </w:rPr>
      </w:pPr>
      <w:r w:rsidRPr="00954896">
        <w:rPr>
          <w:rFonts w:ascii="Times New Roman"/>
          <w:sz w:val="24"/>
          <w:szCs w:val="16"/>
        </w:rPr>
        <w:t></w:t>
      </w:r>
      <w:r w:rsidRPr="004D63AB">
        <w:rPr>
          <w:rFonts w:ascii="Times New Roman" w:hint="eastAsia"/>
          <w:sz w:val="24"/>
        </w:rPr>
        <w:t>（</w:t>
      </w:r>
      <w:r w:rsidRPr="00954896">
        <w:rPr>
          <w:rFonts w:ascii="Times New Roman" w:hint="eastAsia"/>
          <w:sz w:val="24"/>
          <w:szCs w:val="16"/>
        </w:rPr>
        <w:t>2</w:t>
      </w:r>
      <w:r w:rsidRPr="00954896">
        <w:rPr>
          <w:rFonts w:ascii="Times New Roman" w:hint="eastAsia"/>
          <w:sz w:val="24"/>
          <w:szCs w:val="16"/>
        </w:rPr>
        <w:t>）</w:t>
      </w:r>
      <w:r w:rsidRPr="00954896">
        <w:rPr>
          <w:rFonts w:ascii="Times New Roman"/>
          <w:sz w:val="24"/>
          <w:szCs w:val="16"/>
        </w:rPr>
        <w:t>CMOS</w:t>
      </w:r>
      <w:r w:rsidRPr="00954896">
        <w:rPr>
          <w:rFonts w:ascii="Times New Roman" w:hint="eastAsia"/>
          <w:sz w:val="24"/>
          <w:szCs w:val="16"/>
        </w:rPr>
        <w:t>模组与内镜</w:t>
      </w:r>
    </w:p>
    <w:p w14:paraId="2DDAEDBC" w14:textId="4A987506" w:rsidR="00272243" w:rsidRPr="00954896" w:rsidRDefault="00272243" w:rsidP="00272243">
      <w:pPr>
        <w:adjustRightInd w:val="0"/>
        <w:snapToGrid w:val="0"/>
        <w:spacing w:line="360" w:lineRule="auto"/>
        <w:ind w:firstLineChars="200" w:firstLine="480"/>
        <w:rPr>
          <w:rFonts w:ascii="Times New Roman"/>
          <w:sz w:val="24"/>
          <w:szCs w:val="16"/>
        </w:rPr>
      </w:pPr>
      <w:r w:rsidRPr="00954896">
        <w:rPr>
          <w:rFonts w:ascii="Times New Roman" w:hint="eastAsia"/>
          <w:sz w:val="24"/>
          <w:szCs w:val="16"/>
        </w:rPr>
        <w:t>本</w:t>
      </w:r>
      <w:r w:rsidRPr="004D63AB">
        <w:rPr>
          <w:rFonts w:ascii="Times New Roman" w:hint="eastAsia"/>
          <w:sz w:val="24"/>
        </w:rPr>
        <w:t>课题</w:t>
      </w:r>
      <w:r w:rsidRPr="00954896">
        <w:rPr>
          <w:rFonts w:ascii="Times New Roman" w:hint="eastAsia"/>
          <w:sz w:val="24"/>
          <w:szCs w:val="16"/>
        </w:rPr>
        <w:t>突破了</w:t>
      </w:r>
      <w:r w:rsidRPr="00954896">
        <w:rPr>
          <w:rFonts w:ascii="Times New Roman" w:hint="eastAsia"/>
          <w:sz w:val="24"/>
          <w:szCs w:val="16"/>
        </w:rPr>
        <w:t>CMOS</w:t>
      </w:r>
      <w:r w:rsidRPr="00954896">
        <w:rPr>
          <w:rFonts w:ascii="Times New Roman" w:hint="eastAsia"/>
          <w:sz w:val="24"/>
          <w:szCs w:val="16"/>
        </w:rPr>
        <w:t>高清内镜摄像技术，使用</w:t>
      </w:r>
      <w:r>
        <w:rPr>
          <w:rFonts w:ascii="Times New Roman" w:hint="eastAsia"/>
          <w:sz w:val="24"/>
          <w:szCs w:val="16"/>
        </w:rPr>
        <w:t>了国产</w:t>
      </w:r>
      <w:r w:rsidRPr="00954896">
        <w:rPr>
          <w:rFonts w:ascii="Times New Roman" w:hint="eastAsia"/>
          <w:sz w:val="24"/>
          <w:szCs w:val="16"/>
        </w:rPr>
        <w:t>1080p CMOS</w:t>
      </w:r>
      <w:r w:rsidRPr="00954896">
        <w:rPr>
          <w:rFonts w:ascii="Times New Roman" w:hint="eastAsia"/>
          <w:sz w:val="24"/>
          <w:szCs w:val="16"/>
        </w:rPr>
        <w:t>图像传感器，</w:t>
      </w:r>
      <w:r w:rsidRPr="00954896">
        <w:rPr>
          <w:rFonts w:ascii="Times New Roman" w:hint="eastAsia"/>
          <w:sz w:val="24"/>
          <w:szCs w:val="16"/>
        </w:rPr>
        <w:lastRenderedPageBreak/>
        <w:t>设计了</w:t>
      </w:r>
      <w:r w:rsidRPr="00954896">
        <w:rPr>
          <w:rFonts w:ascii="Times New Roman" w:hint="eastAsia"/>
          <w:sz w:val="24"/>
          <w:szCs w:val="16"/>
        </w:rPr>
        <w:t>3.8x5mm</w:t>
      </w:r>
      <w:r w:rsidRPr="00954896">
        <w:rPr>
          <w:rFonts w:ascii="Times New Roman" w:hint="eastAsia"/>
          <w:sz w:val="24"/>
          <w:szCs w:val="16"/>
        </w:rPr>
        <w:t>的驱动电路板（焊装</w:t>
      </w:r>
      <w:r w:rsidRPr="00954896">
        <w:rPr>
          <w:rFonts w:ascii="Times New Roman" w:hint="eastAsia"/>
          <w:sz w:val="24"/>
          <w:szCs w:val="16"/>
        </w:rPr>
        <w:t>12</w:t>
      </w:r>
      <w:r w:rsidRPr="00954896">
        <w:rPr>
          <w:rFonts w:ascii="Times New Roman" w:hint="eastAsia"/>
          <w:sz w:val="24"/>
          <w:szCs w:val="16"/>
        </w:rPr>
        <w:t>个元器件），研究了原理级的模组焊接、组装工艺，与光学镜组校像、封装在一起，制成小型化的</w:t>
      </w:r>
      <w:r w:rsidRPr="00954896">
        <w:rPr>
          <w:rFonts w:ascii="Times New Roman" w:hint="eastAsia"/>
          <w:sz w:val="24"/>
          <w:szCs w:val="16"/>
        </w:rPr>
        <w:t>CMOS</w:t>
      </w:r>
      <w:r w:rsidRPr="00954896">
        <w:rPr>
          <w:rFonts w:ascii="Times New Roman" w:hint="eastAsia"/>
          <w:sz w:val="24"/>
          <w:szCs w:val="16"/>
        </w:rPr>
        <w:t>高清摄像模组，达到</w:t>
      </w:r>
      <w:r w:rsidRPr="00954896">
        <w:rPr>
          <w:rFonts w:ascii="Times New Roman" w:hint="eastAsia"/>
          <w:sz w:val="24"/>
          <w:szCs w:val="16"/>
        </w:rPr>
        <w:t>146</w:t>
      </w:r>
      <w:r w:rsidRPr="00954896">
        <w:rPr>
          <w:rFonts w:ascii="Times New Roman" w:hint="eastAsia"/>
          <w:sz w:val="24"/>
          <w:szCs w:val="16"/>
        </w:rPr>
        <w:t>万像素和</w:t>
      </w:r>
      <w:r w:rsidRPr="00954896">
        <w:rPr>
          <w:rFonts w:ascii="Times New Roman" w:hint="eastAsia"/>
          <w:sz w:val="24"/>
          <w:szCs w:val="16"/>
        </w:rPr>
        <w:t>140</w:t>
      </w:r>
      <w:r w:rsidRPr="00954896">
        <w:rPr>
          <w:rFonts w:ascii="Times New Roman" w:hint="eastAsia"/>
          <w:sz w:val="24"/>
          <w:szCs w:val="16"/>
        </w:rPr>
        <w:t>°视场角。</w:t>
      </w:r>
    </w:p>
    <w:p w14:paraId="65B59539" w14:textId="77777777" w:rsidR="00272243" w:rsidRPr="00954896" w:rsidRDefault="00272243" w:rsidP="00272243">
      <w:pPr>
        <w:adjustRightInd w:val="0"/>
        <w:snapToGrid w:val="0"/>
        <w:spacing w:line="360" w:lineRule="auto"/>
        <w:ind w:firstLineChars="200" w:firstLine="480"/>
        <w:rPr>
          <w:rFonts w:ascii="Times New Roman"/>
          <w:sz w:val="24"/>
          <w:szCs w:val="16"/>
        </w:rPr>
      </w:pPr>
      <w:r w:rsidRPr="004D63AB">
        <w:rPr>
          <w:rFonts w:ascii="Times New Roman" w:hint="eastAsia"/>
          <w:sz w:val="24"/>
        </w:rPr>
        <w:t>CMOS</w:t>
      </w:r>
      <w:r w:rsidRPr="00954896">
        <w:rPr>
          <w:rFonts w:ascii="Times New Roman" w:hint="eastAsia"/>
          <w:sz w:val="24"/>
          <w:szCs w:val="16"/>
        </w:rPr>
        <w:t>内镜分辨率大大提高，达到日本高端内镜水平，可应用于三甲医院，对打破日本企业在高端内镜市场的垄断，具有重要意义。</w:t>
      </w:r>
    </w:p>
    <w:p w14:paraId="36717C18" w14:textId="77777777" w:rsidR="00272243" w:rsidRPr="00954896" w:rsidRDefault="00272243" w:rsidP="00272243">
      <w:pPr>
        <w:adjustRightInd w:val="0"/>
        <w:snapToGrid w:val="0"/>
        <w:spacing w:line="360" w:lineRule="auto"/>
        <w:ind w:firstLineChars="200" w:firstLine="480"/>
        <w:rPr>
          <w:rFonts w:ascii="Times New Roman"/>
          <w:sz w:val="24"/>
          <w:szCs w:val="16"/>
        </w:rPr>
      </w:pPr>
      <w:r w:rsidRPr="00954896">
        <w:rPr>
          <w:rFonts w:ascii="Times New Roman" w:hint="eastAsia"/>
          <w:sz w:val="24"/>
          <w:szCs w:val="16"/>
        </w:rPr>
        <w:t>2)</w:t>
      </w:r>
      <w:r w:rsidRPr="00954896">
        <w:rPr>
          <w:rFonts w:ascii="Times New Roman" w:hint="eastAsia"/>
          <w:sz w:val="24"/>
          <w:szCs w:val="16"/>
        </w:rPr>
        <w:tab/>
      </w:r>
      <w:r w:rsidRPr="004D63AB">
        <w:rPr>
          <w:rFonts w:ascii="Times New Roman" w:hint="eastAsia"/>
          <w:sz w:val="24"/>
        </w:rPr>
        <w:t>激光传输</w:t>
      </w:r>
      <w:r w:rsidRPr="00954896">
        <w:rPr>
          <w:rFonts w:ascii="Times New Roman" w:hint="eastAsia"/>
          <w:sz w:val="24"/>
          <w:szCs w:val="16"/>
        </w:rPr>
        <w:t>与无线供电技术</w:t>
      </w:r>
    </w:p>
    <w:p w14:paraId="3AB2696E" w14:textId="77777777" w:rsidR="00272243" w:rsidRPr="00954896" w:rsidRDefault="00272243" w:rsidP="00272243">
      <w:pPr>
        <w:adjustRightInd w:val="0"/>
        <w:snapToGrid w:val="0"/>
        <w:spacing w:line="360" w:lineRule="auto"/>
        <w:ind w:firstLineChars="200" w:firstLine="480"/>
        <w:rPr>
          <w:rFonts w:ascii="Times New Roman"/>
          <w:sz w:val="24"/>
          <w:szCs w:val="16"/>
        </w:rPr>
      </w:pPr>
      <w:r w:rsidRPr="00954896">
        <w:rPr>
          <w:rFonts w:ascii="Times New Roman" w:hint="eastAsia"/>
          <w:sz w:val="24"/>
          <w:szCs w:val="16"/>
        </w:rPr>
        <w:t>本</w:t>
      </w:r>
      <w:r w:rsidRPr="004D63AB">
        <w:rPr>
          <w:rFonts w:ascii="Times New Roman" w:hint="eastAsia"/>
          <w:sz w:val="24"/>
        </w:rPr>
        <w:t>课题</w:t>
      </w:r>
      <w:r w:rsidRPr="00954896">
        <w:rPr>
          <w:rFonts w:ascii="Times New Roman" w:hint="eastAsia"/>
          <w:sz w:val="24"/>
          <w:szCs w:val="16"/>
        </w:rPr>
        <w:t>将</w:t>
      </w:r>
      <w:r w:rsidRPr="00954896">
        <w:rPr>
          <w:rFonts w:ascii="Times New Roman" w:hint="eastAsia"/>
          <w:sz w:val="24"/>
          <w:szCs w:val="16"/>
        </w:rPr>
        <w:t>863</w:t>
      </w:r>
      <w:r w:rsidRPr="00954896">
        <w:rPr>
          <w:rFonts w:ascii="Times New Roman" w:hint="eastAsia"/>
          <w:sz w:val="24"/>
          <w:szCs w:val="16"/>
        </w:rPr>
        <w:t>“先进电子内窥镜”项目中北京大学与澳华北京研发中心（北京双翼麒电子有限公司）共同申请的发明专利《一种内窥镜系统》（专利号</w:t>
      </w:r>
      <w:r>
        <w:rPr>
          <w:rFonts w:ascii="Times New Roman" w:hint="eastAsia"/>
          <w:sz w:val="24"/>
          <w:szCs w:val="16"/>
        </w:rPr>
        <w:t>CN</w:t>
      </w:r>
      <w:r w:rsidRPr="00954896">
        <w:rPr>
          <w:rFonts w:ascii="Times New Roman" w:hint="eastAsia"/>
          <w:sz w:val="24"/>
          <w:szCs w:val="16"/>
        </w:rPr>
        <w:t>201610797261.X</w:t>
      </w:r>
      <w:r w:rsidRPr="00954896">
        <w:rPr>
          <w:rFonts w:ascii="Times New Roman" w:hint="eastAsia"/>
          <w:sz w:val="24"/>
          <w:szCs w:val="16"/>
        </w:rPr>
        <w:t>）中的激光传输与无线供电技术实现落地，攻克了激光对准、供电稳定性等原理技术难题，最终经澳华课题产业化，应用于</w:t>
      </w:r>
      <w:r w:rsidRPr="00954896">
        <w:rPr>
          <w:rFonts w:ascii="Times New Roman" w:hint="eastAsia"/>
          <w:sz w:val="24"/>
          <w:szCs w:val="16"/>
        </w:rPr>
        <w:t>CMOS</w:t>
      </w:r>
      <w:r w:rsidRPr="00954896">
        <w:rPr>
          <w:rFonts w:ascii="Times New Roman" w:hint="eastAsia"/>
          <w:sz w:val="24"/>
          <w:szCs w:val="16"/>
        </w:rPr>
        <w:t>高清内镜系统。</w:t>
      </w:r>
    </w:p>
    <w:p w14:paraId="69838117" w14:textId="77777777" w:rsidR="00272243" w:rsidRPr="00954896" w:rsidRDefault="00272243" w:rsidP="00272243">
      <w:pPr>
        <w:adjustRightInd w:val="0"/>
        <w:snapToGrid w:val="0"/>
        <w:spacing w:line="360" w:lineRule="auto"/>
        <w:ind w:firstLineChars="200" w:firstLine="480"/>
        <w:rPr>
          <w:rFonts w:ascii="Times New Roman"/>
          <w:sz w:val="24"/>
          <w:szCs w:val="16"/>
        </w:rPr>
      </w:pPr>
      <w:r w:rsidRPr="004D63AB">
        <w:rPr>
          <w:rFonts w:ascii="Times New Roman" w:hint="eastAsia"/>
          <w:sz w:val="24"/>
        </w:rPr>
        <w:t>激光传输</w:t>
      </w:r>
      <w:r w:rsidRPr="00954896">
        <w:rPr>
          <w:rFonts w:ascii="Times New Roman" w:hint="eastAsia"/>
          <w:sz w:val="24"/>
          <w:szCs w:val="16"/>
        </w:rPr>
        <w:t>与无线供电技术，可靠应用于内窥镜上，实现了内窥镜的完全电气隔离，能有效阻止使用中出现的电气风险；同时提高了抗干扰性和使用便捷性，具有具有良好临床应用前景。</w:t>
      </w:r>
    </w:p>
    <w:p w14:paraId="74FC5147" w14:textId="77777777" w:rsidR="00272243" w:rsidRPr="00954896" w:rsidRDefault="00272243" w:rsidP="00272243">
      <w:pPr>
        <w:adjustRightInd w:val="0"/>
        <w:snapToGrid w:val="0"/>
        <w:spacing w:line="360" w:lineRule="auto"/>
        <w:ind w:firstLineChars="200" w:firstLine="480"/>
        <w:rPr>
          <w:rFonts w:ascii="Times New Roman"/>
          <w:sz w:val="24"/>
          <w:szCs w:val="16"/>
        </w:rPr>
      </w:pPr>
      <w:r w:rsidRPr="00954896">
        <w:rPr>
          <w:rFonts w:ascii="Times New Roman" w:hint="eastAsia"/>
          <w:sz w:val="24"/>
          <w:szCs w:val="16"/>
        </w:rPr>
        <w:t>3)</w:t>
      </w:r>
      <w:r w:rsidRPr="00954896">
        <w:rPr>
          <w:rFonts w:ascii="Times New Roman" w:hint="eastAsia"/>
          <w:sz w:val="24"/>
          <w:szCs w:val="16"/>
        </w:rPr>
        <w:tab/>
      </w:r>
      <w:r w:rsidRPr="004D63AB">
        <w:rPr>
          <w:rFonts w:ascii="Times New Roman" w:hint="eastAsia"/>
          <w:sz w:val="24"/>
        </w:rPr>
        <w:t>基于</w:t>
      </w:r>
      <w:r w:rsidRPr="00954896">
        <w:rPr>
          <w:rFonts w:ascii="Times New Roman" w:hint="eastAsia"/>
          <w:sz w:val="24"/>
          <w:szCs w:val="16"/>
        </w:rPr>
        <w:t xml:space="preserve"> FPGA </w:t>
      </w:r>
      <w:r w:rsidRPr="00954896">
        <w:rPr>
          <w:rFonts w:ascii="Times New Roman" w:hint="eastAsia"/>
          <w:sz w:val="24"/>
          <w:szCs w:val="16"/>
        </w:rPr>
        <w:t>进行实时高速图像处理</w:t>
      </w:r>
    </w:p>
    <w:p w14:paraId="0EC70FA6" w14:textId="77777777" w:rsidR="00272243" w:rsidRPr="00954896" w:rsidRDefault="00272243" w:rsidP="00272243">
      <w:pPr>
        <w:adjustRightInd w:val="0"/>
        <w:snapToGrid w:val="0"/>
        <w:spacing w:line="360" w:lineRule="auto"/>
        <w:ind w:firstLineChars="200" w:firstLine="480"/>
        <w:rPr>
          <w:rFonts w:ascii="Times New Roman"/>
          <w:sz w:val="24"/>
          <w:szCs w:val="16"/>
        </w:rPr>
      </w:pPr>
      <w:r w:rsidRPr="00954896">
        <w:rPr>
          <w:rFonts w:ascii="Times New Roman" w:hint="eastAsia"/>
          <w:sz w:val="24"/>
          <w:szCs w:val="16"/>
        </w:rPr>
        <w:t>本</w:t>
      </w:r>
      <w:r w:rsidRPr="004D63AB">
        <w:rPr>
          <w:rFonts w:ascii="Times New Roman" w:hint="eastAsia"/>
          <w:sz w:val="24"/>
        </w:rPr>
        <w:t>课题</w:t>
      </w:r>
      <w:r w:rsidRPr="00954896">
        <w:rPr>
          <w:rFonts w:ascii="Times New Roman" w:hint="eastAsia"/>
          <w:sz w:val="24"/>
          <w:szCs w:val="16"/>
        </w:rPr>
        <w:t>研制了高清内镜系统图像处理器的核心部件：</w:t>
      </w:r>
      <w:r w:rsidRPr="00954896">
        <w:rPr>
          <w:rFonts w:ascii="Times New Roman" w:hint="eastAsia"/>
          <w:sz w:val="24"/>
          <w:szCs w:val="16"/>
        </w:rPr>
        <w:t>FPGA</w:t>
      </w:r>
      <w:r w:rsidRPr="00954896">
        <w:rPr>
          <w:rFonts w:ascii="Times New Roman" w:hint="eastAsia"/>
          <w:sz w:val="24"/>
          <w:szCs w:val="16"/>
        </w:rPr>
        <w:t>高清图像处理电路。</w:t>
      </w:r>
    </w:p>
    <w:p w14:paraId="05B01AB7" w14:textId="77777777" w:rsidR="00272243" w:rsidRPr="00954896" w:rsidRDefault="00272243" w:rsidP="00272243">
      <w:pPr>
        <w:adjustRightInd w:val="0"/>
        <w:snapToGrid w:val="0"/>
        <w:spacing w:line="360" w:lineRule="auto"/>
        <w:ind w:firstLineChars="200" w:firstLine="480"/>
        <w:rPr>
          <w:rFonts w:ascii="Times New Roman"/>
          <w:sz w:val="24"/>
          <w:szCs w:val="16"/>
        </w:rPr>
      </w:pPr>
      <w:r w:rsidRPr="00954896">
        <w:rPr>
          <w:rFonts w:ascii="Times New Roman" w:hint="eastAsia"/>
          <w:sz w:val="24"/>
          <w:szCs w:val="16"/>
        </w:rPr>
        <w:t>经过</w:t>
      </w:r>
      <w:r w:rsidRPr="004D63AB">
        <w:rPr>
          <w:rFonts w:ascii="Times New Roman" w:hint="eastAsia"/>
          <w:sz w:val="24"/>
        </w:rPr>
        <w:t>固件</w:t>
      </w:r>
      <w:r w:rsidRPr="00954896">
        <w:rPr>
          <w:rFonts w:ascii="Times New Roman" w:hint="eastAsia"/>
          <w:sz w:val="24"/>
          <w:szCs w:val="16"/>
        </w:rPr>
        <w:t>开发，实现了坏点校正、色彩还原、白平衡、色彩优化、</w:t>
      </w:r>
      <w:r w:rsidRPr="00954896">
        <w:rPr>
          <w:rFonts w:ascii="Times New Roman" w:hint="eastAsia"/>
          <w:sz w:val="24"/>
          <w:szCs w:val="16"/>
        </w:rPr>
        <w:t>Gamma</w:t>
      </w:r>
      <w:r w:rsidRPr="00954896">
        <w:rPr>
          <w:rFonts w:ascii="Times New Roman" w:hint="eastAsia"/>
          <w:sz w:val="24"/>
          <w:szCs w:val="16"/>
        </w:rPr>
        <w:t>校正、自动调光、亮度优化、结构强化、边缘强化、血红蛋白增强、分光染色、电子放大、图像</w:t>
      </w:r>
      <w:r w:rsidRPr="00954896">
        <w:rPr>
          <w:rFonts w:ascii="Times New Roman" w:hint="eastAsia"/>
          <w:sz w:val="24"/>
          <w:szCs w:val="16"/>
        </w:rPr>
        <w:t>/</w:t>
      </w:r>
      <w:r w:rsidRPr="00954896">
        <w:rPr>
          <w:rFonts w:ascii="Times New Roman" w:hint="eastAsia"/>
          <w:sz w:val="24"/>
          <w:szCs w:val="16"/>
        </w:rPr>
        <w:t>视频压缩等一系列</w:t>
      </w:r>
      <w:r w:rsidRPr="00954896">
        <w:rPr>
          <w:rFonts w:ascii="Times New Roman" w:hint="eastAsia"/>
          <w:sz w:val="24"/>
          <w:szCs w:val="16"/>
        </w:rPr>
        <w:t>1080p60</w:t>
      </w:r>
      <w:r w:rsidRPr="00954896">
        <w:rPr>
          <w:rFonts w:ascii="Times New Roman" w:hint="eastAsia"/>
          <w:sz w:val="24"/>
          <w:szCs w:val="16"/>
        </w:rPr>
        <w:t>实时图像处理功能，以及</w:t>
      </w:r>
      <w:r w:rsidRPr="00954896">
        <w:rPr>
          <w:rFonts w:ascii="Times New Roman" w:hint="eastAsia"/>
          <w:sz w:val="24"/>
          <w:szCs w:val="16"/>
        </w:rPr>
        <w:t>USB</w:t>
      </w:r>
      <w:r w:rsidRPr="00954896">
        <w:rPr>
          <w:rFonts w:ascii="Times New Roman" w:hint="eastAsia"/>
          <w:sz w:val="24"/>
          <w:szCs w:val="16"/>
        </w:rPr>
        <w:t>、网络等功能，实现了内窥镜图像处理从嵌入式系统到</w:t>
      </w:r>
      <w:r w:rsidRPr="00954896">
        <w:rPr>
          <w:rFonts w:ascii="Times New Roman" w:hint="eastAsia"/>
          <w:sz w:val="24"/>
          <w:szCs w:val="16"/>
        </w:rPr>
        <w:t xml:space="preserve"> FPGA</w:t>
      </w:r>
      <w:r w:rsidRPr="00954896">
        <w:rPr>
          <w:rFonts w:ascii="Times New Roman" w:hint="eastAsia"/>
          <w:sz w:val="24"/>
          <w:szCs w:val="16"/>
        </w:rPr>
        <w:t>实时图像处理的技术升级。</w:t>
      </w:r>
    </w:p>
    <w:p w14:paraId="4FFD95ED" w14:textId="77777777" w:rsidR="00272243" w:rsidRPr="00954896" w:rsidRDefault="00272243" w:rsidP="00272243">
      <w:pPr>
        <w:adjustRightInd w:val="0"/>
        <w:snapToGrid w:val="0"/>
        <w:spacing w:line="360" w:lineRule="auto"/>
        <w:ind w:firstLineChars="200" w:firstLine="480"/>
        <w:rPr>
          <w:rFonts w:ascii="Times New Roman"/>
          <w:sz w:val="24"/>
          <w:szCs w:val="16"/>
        </w:rPr>
      </w:pPr>
      <w:r w:rsidRPr="00954896">
        <w:rPr>
          <w:rFonts w:ascii="Times New Roman" w:hint="eastAsia"/>
          <w:sz w:val="24"/>
          <w:szCs w:val="16"/>
        </w:rPr>
        <w:t>与澳</w:t>
      </w:r>
      <w:r w:rsidRPr="004D63AB">
        <w:rPr>
          <w:rFonts w:ascii="Times New Roman" w:hint="eastAsia"/>
          <w:sz w:val="24"/>
        </w:rPr>
        <w:t>华</w:t>
      </w:r>
      <w:r w:rsidRPr="00954896">
        <w:rPr>
          <w:rFonts w:ascii="Times New Roman" w:hint="eastAsia"/>
          <w:sz w:val="24"/>
          <w:szCs w:val="16"/>
        </w:rPr>
        <w:t>课题联合开发了图像处理器样机，经澳华课题产业化，注册了</w:t>
      </w:r>
      <w:r w:rsidRPr="00954896">
        <w:rPr>
          <w:rFonts w:ascii="Times New Roman" w:hint="eastAsia"/>
          <w:sz w:val="24"/>
          <w:szCs w:val="16"/>
        </w:rPr>
        <w:t>AQ-200</w:t>
      </w:r>
      <w:r w:rsidRPr="00954896">
        <w:rPr>
          <w:rFonts w:ascii="Times New Roman" w:hint="eastAsia"/>
          <w:sz w:val="24"/>
          <w:szCs w:val="16"/>
        </w:rPr>
        <w:t>医用内窥镜图像处理器。</w:t>
      </w:r>
    </w:p>
    <w:p w14:paraId="4E6D8ED2" w14:textId="77777777" w:rsidR="00272243" w:rsidRPr="00954896" w:rsidRDefault="00272243" w:rsidP="00272243">
      <w:pPr>
        <w:adjustRightInd w:val="0"/>
        <w:snapToGrid w:val="0"/>
        <w:spacing w:line="360" w:lineRule="auto"/>
        <w:ind w:firstLineChars="200" w:firstLine="480"/>
        <w:rPr>
          <w:rFonts w:ascii="Times New Roman"/>
          <w:sz w:val="24"/>
          <w:szCs w:val="16"/>
        </w:rPr>
      </w:pPr>
      <w:r w:rsidRPr="004D63AB">
        <w:rPr>
          <w:rFonts w:ascii="Times New Roman" w:hint="eastAsia"/>
          <w:sz w:val="24"/>
        </w:rPr>
        <w:t>产业化之后</w:t>
      </w:r>
      <w:r w:rsidRPr="00954896">
        <w:rPr>
          <w:rFonts w:ascii="Times New Roman" w:hint="eastAsia"/>
          <w:sz w:val="24"/>
          <w:szCs w:val="16"/>
        </w:rPr>
        <w:t>，根据澳华课题的产品改进、产品扩展需求，持续对图像处理固件进行改进升级，以提升市场竞争力。如，改进了图像处理器和内镜运行状态自监测功能，通过故障码显示多种故障，提高系统可靠性与维护便利性；改进了调光算法，使自动调光更流畅，图像更明亮，观察更舒适；</w:t>
      </w:r>
      <w:r w:rsidRPr="00954896">
        <w:rPr>
          <w:rFonts w:ascii="Times New Roman" w:hint="eastAsia"/>
          <w:sz w:val="24"/>
          <w:szCs w:val="16"/>
        </w:rPr>
        <w:t>2021</w:t>
      </w:r>
      <w:r w:rsidRPr="00954896">
        <w:rPr>
          <w:rFonts w:ascii="Times New Roman" w:hint="eastAsia"/>
          <w:sz w:val="24"/>
          <w:szCs w:val="16"/>
        </w:rPr>
        <w:t>年兼容澳华新开发的</w:t>
      </w:r>
      <w:r w:rsidRPr="00954896">
        <w:rPr>
          <w:rFonts w:ascii="Times New Roman" w:hint="eastAsia"/>
          <w:sz w:val="24"/>
          <w:szCs w:val="16"/>
        </w:rPr>
        <w:t>AQL-200L</w:t>
      </w:r>
      <w:r w:rsidRPr="00954896">
        <w:rPr>
          <w:rFonts w:ascii="Times New Roman" w:hint="eastAsia"/>
          <w:sz w:val="24"/>
          <w:szCs w:val="16"/>
        </w:rPr>
        <w:t>型</w:t>
      </w:r>
      <w:r w:rsidRPr="00954896">
        <w:rPr>
          <w:rFonts w:ascii="Times New Roman" w:hint="eastAsia"/>
          <w:sz w:val="24"/>
          <w:szCs w:val="16"/>
        </w:rPr>
        <w:t>LED</w:t>
      </w:r>
      <w:r w:rsidRPr="00954896">
        <w:rPr>
          <w:rFonts w:ascii="Times New Roman" w:hint="eastAsia"/>
          <w:sz w:val="24"/>
          <w:szCs w:val="16"/>
        </w:rPr>
        <w:t>冷光源，研发了</w:t>
      </w:r>
      <w:r w:rsidRPr="00954896">
        <w:rPr>
          <w:rFonts w:ascii="Times New Roman" w:hint="eastAsia"/>
          <w:sz w:val="24"/>
          <w:szCs w:val="16"/>
        </w:rPr>
        <w:t>CBI indigo</w:t>
      </w:r>
      <w:r w:rsidRPr="00954896">
        <w:rPr>
          <w:rFonts w:ascii="Times New Roman" w:hint="eastAsia"/>
          <w:sz w:val="24"/>
          <w:szCs w:val="16"/>
        </w:rPr>
        <w:t>、</w:t>
      </w:r>
      <w:r w:rsidRPr="00954896">
        <w:rPr>
          <w:rFonts w:ascii="Times New Roman" w:hint="eastAsia"/>
          <w:sz w:val="24"/>
          <w:szCs w:val="16"/>
        </w:rPr>
        <w:t>CBI aqua</w:t>
      </w:r>
      <w:r w:rsidRPr="00954896">
        <w:rPr>
          <w:rFonts w:ascii="Times New Roman" w:hint="eastAsia"/>
          <w:sz w:val="24"/>
          <w:szCs w:val="16"/>
        </w:rPr>
        <w:t>两种新的分光染色模式，目前</w:t>
      </w:r>
      <w:r w:rsidRPr="00954896">
        <w:rPr>
          <w:rFonts w:ascii="Times New Roman" w:hint="eastAsia"/>
          <w:sz w:val="24"/>
          <w:szCs w:val="16"/>
        </w:rPr>
        <w:t>AQ-200</w:t>
      </w:r>
      <w:r w:rsidRPr="00954896">
        <w:rPr>
          <w:rFonts w:ascii="Times New Roman" w:hint="eastAsia"/>
          <w:sz w:val="24"/>
          <w:szCs w:val="16"/>
        </w:rPr>
        <w:t>医用内窥镜图像处理器正在进行相应的注册变更。</w:t>
      </w:r>
    </w:p>
    <w:p w14:paraId="5C0CF371" w14:textId="77777777" w:rsidR="00272243" w:rsidRPr="00954896" w:rsidRDefault="00272243" w:rsidP="00272243">
      <w:pPr>
        <w:adjustRightInd w:val="0"/>
        <w:snapToGrid w:val="0"/>
        <w:spacing w:line="360" w:lineRule="auto"/>
        <w:ind w:firstLineChars="200" w:firstLine="480"/>
        <w:rPr>
          <w:rFonts w:ascii="Times New Roman"/>
          <w:sz w:val="24"/>
          <w:szCs w:val="16"/>
        </w:rPr>
      </w:pPr>
      <w:r w:rsidRPr="00954896">
        <w:rPr>
          <w:rFonts w:ascii="Times New Roman" w:hint="eastAsia"/>
          <w:sz w:val="24"/>
          <w:szCs w:val="16"/>
        </w:rPr>
        <w:lastRenderedPageBreak/>
        <w:t>4)</w:t>
      </w:r>
      <w:r w:rsidRPr="00954896">
        <w:rPr>
          <w:rFonts w:ascii="Times New Roman" w:hint="eastAsia"/>
          <w:sz w:val="24"/>
          <w:szCs w:val="16"/>
        </w:rPr>
        <w:tab/>
      </w:r>
      <w:r w:rsidRPr="004D63AB">
        <w:rPr>
          <w:rFonts w:ascii="Times New Roman" w:hint="eastAsia"/>
          <w:sz w:val="24"/>
        </w:rPr>
        <w:t>白光</w:t>
      </w:r>
      <w:r w:rsidRPr="00954896">
        <w:rPr>
          <w:rFonts w:ascii="Times New Roman" w:hint="eastAsia"/>
          <w:sz w:val="24"/>
          <w:szCs w:val="16"/>
        </w:rPr>
        <w:t>与窄带光图像实时同时显示</w:t>
      </w:r>
    </w:p>
    <w:p w14:paraId="77E41821" w14:textId="77777777" w:rsidR="00272243" w:rsidRPr="00954896" w:rsidRDefault="00272243" w:rsidP="00272243">
      <w:pPr>
        <w:adjustRightInd w:val="0"/>
        <w:snapToGrid w:val="0"/>
        <w:spacing w:line="360" w:lineRule="auto"/>
        <w:ind w:firstLineChars="200" w:firstLine="480"/>
        <w:rPr>
          <w:rFonts w:ascii="Times New Roman"/>
          <w:sz w:val="24"/>
          <w:szCs w:val="16"/>
        </w:rPr>
      </w:pPr>
      <w:r w:rsidRPr="00954896">
        <w:rPr>
          <w:rFonts w:ascii="Times New Roman" w:hint="eastAsia"/>
          <w:sz w:val="24"/>
          <w:szCs w:val="16"/>
        </w:rPr>
        <w:t>本课题在</w:t>
      </w:r>
      <w:r w:rsidRPr="00954896">
        <w:rPr>
          <w:rFonts w:ascii="Times New Roman" w:hint="eastAsia"/>
          <w:sz w:val="24"/>
          <w:szCs w:val="16"/>
        </w:rPr>
        <w:t>FPGA</w:t>
      </w:r>
      <w:r w:rsidRPr="00954896">
        <w:rPr>
          <w:rFonts w:ascii="Times New Roman" w:hint="eastAsia"/>
          <w:sz w:val="24"/>
          <w:szCs w:val="16"/>
        </w:rPr>
        <w:t>实时高速图像处理技术的基础上，实现了白光与窄带光图像同时实时显示。经过改进、完善，使同时显示的白光与窄带光图像亮度相当。</w:t>
      </w:r>
    </w:p>
    <w:p w14:paraId="047EA147" w14:textId="77777777" w:rsidR="00272243" w:rsidRPr="00954896" w:rsidRDefault="00272243" w:rsidP="00272243">
      <w:pPr>
        <w:adjustRightInd w:val="0"/>
        <w:snapToGrid w:val="0"/>
        <w:spacing w:line="360" w:lineRule="auto"/>
        <w:ind w:firstLineChars="200" w:firstLine="480"/>
        <w:rPr>
          <w:rFonts w:ascii="Times New Roman"/>
          <w:sz w:val="24"/>
          <w:szCs w:val="16"/>
        </w:rPr>
      </w:pPr>
      <w:r w:rsidRPr="00954896">
        <w:rPr>
          <w:rFonts w:ascii="Times New Roman" w:hint="eastAsia"/>
          <w:sz w:val="24"/>
          <w:szCs w:val="16"/>
        </w:rPr>
        <w:t>已应用</w:t>
      </w:r>
      <w:r w:rsidRPr="004D63AB">
        <w:rPr>
          <w:rFonts w:ascii="Times New Roman" w:hint="eastAsia"/>
          <w:sz w:val="24"/>
        </w:rPr>
        <w:t>于</w:t>
      </w:r>
      <w:r w:rsidRPr="00954896">
        <w:rPr>
          <w:rFonts w:ascii="Times New Roman" w:hint="eastAsia"/>
          <w:sz w:val="24"/>
          <w:szCs w:val="16"/>
        </w:rPr>
        <w:t>澳华课题的高清内镜系统，成为该系统的一大亮点。</w:t>
      </w:r>
    </w:p>
    <w:p w14:paraId="08FDDADE" w14:textId="5C0FE094" w:rsidR="00272243" w:rsidRPr="00954896" w:rsidRDefault="00272243" w:rsidP="00272243">
      <w:pPr>
        <w:adjustRightInd w:val="0"/>
        <w:snapToGrid w:val="0"/>
        <w:spacing w:line="360" w:lineRule="auto"/>
        <w:jc w:val="center"/>
        <w:rPr>
          <w:noProof/>
        </w:rPr>
      </w:pPr>
      <w:r w:rsidRPr="00954896">
        <w:rPr>
          <w:noProof/>
        </w:rPr>
        <w:drawing>
          <wp:inline distT="0" distB="0" distL="0" distR="0" wp14:anchorId="3ED852D7" wp14:editId="474924A6">
            <wp:extent cx="3634105" cy="2066925"/>
            <wp:effectExtent l="0" t="0" r="444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4105" cy="2066925"/>
                    </a:xfrm>
                    <a:prstGeom prst="rect">
                      <a:avLst/>
                    </a:prstGeom>
                    <a:noFill/>
                    <a:ln>
                      <a:noFill/>
                    </a:ln>
                  </pic:spPr>
                </pic:pic>
              </a:graphicData>
            </a:graphic>
          </wp:inline>
        </w:drawing>
      </w:r>
    </w:p>
    <w:p w14:paraId="0DC2215C" w14:textId="5C43BDA7" w:rsidR="00272243" w:rsidRDefault="00272243" w:rsidP="00272243">
      <w:pPr>
        <w:adjustRightInd w:val="0"/>
        <w:snapToGrid w:val="0"/>
        <w:spacing w:line="360" w:lineRule="auto"/>
        <w:ind w:firstLine="616"/>
        <w:jc w:val="center"/>
        <w:rPr>
          <w:noProof/>
          <w:sz w:val="24"/>
          <w:szCs w:val="16"/>
        </w:rPr>
      </w:pPr>
      <w:r w:rsidRPr="00627A79">
        <w:rPr>
          <w:rFonts w:hint="eastAsia"/>
          <w:sz w:val="24"/>
        </w:rPr>
        <w:t>图</w:t>
      </w:r>
      <w:r w:rsidRPr="00627A79">
        <w:rPr>
          <w:sz w:val="24"/>
        </w:rPr>
        <w:fldChar w:fldCharType="begin"/>
      </w:r>
      <w:r w:rsidRPr="00627A79">
        <w:rPr>
          <w:sz w:val="24"/>
        </w:rPr>
        <w:instrText xml:space="preserve"> </w:instrText>
      </w:r>
      <w:r w:rsidRPr="00627A79">
        <w:rPr>
          <w:rFonts w:hint="eastAsia"/>
          <w:sz w:val="24"/>
        </w:rPr>
        <w:instrText xml:space="preserve">SEQ </w:instrText>
      </w:r>
      <w:r w:rsidRPr="00627A79">
        <w:rPr>
          <w:rFonts w:hint="eastAsia"/>
          <w:sz w:val="24"/>
        </w:rPr>
        <w:instrText>图</w:instrText>
      </w:r>
      <w:r w:rsidRPr="00627A79">
        <w:rPr>
          <w:rFonts w:hint="eastAsia"/>
          <w:sz w:val="24"/>
        </w:rPr>
        <w:instrText xml:space="preserve"> \* ARABIC</w:instrText>
      </w:r>
      <w:r w:rsidRPr="00627A79">
        <w:rPr>
          <w:sz w:val="24"/>
        </w:rPr>
        <w:instrText xml:space="preserve"> </w:instrText>
      </w:r>
      <w:r w:rsidRPr="00627A79">
        <w:rPr>
          <w:sz w:val="24"/>
        </w:rPr>
        <w:fldChar w:fldCharType="separate"/>
      </w:r>
      <w:r>
        <w:rPr>
          <w:noProof/>
          <w:sz w:val="24"/>
        </w:rPr>
        <w:t>3</w:t>
      </w:r>
      <w:r w:rsidRPr="00627A79">
        <w:rPr>
          <w:sz w:val="24"/>
        </w:rPr>
        <w:fldChar w:fldCharType="end"/>
      </w:r>
      <w:r>
        <w:rPr>
          <w:sz w:val="24"/>
        </w:rPr>
        <w:t xml:space="preserve"> </w:t>
      </w:r>
      <w:r w:rsidRPr="0059407E">
        <w:rPr>
          <w:rFonts w:hint="eastAsia"/>
          <w:noProof/>
          <w:sz w:val="24"/>
          <w:szCs w:val="16"/>
        </w:rPr>
        <w:t>双画面显示示意图</w:t>
      </w:r>
    </w:p>
    <w:p w14:paraId="2DCF86A9" w14:textId="77777777" w:rsidR="00237B16" w:rsidRPr="0059407E" w:rsidRDefault="00237B16" w:rsidP="00272243">
      <w:pPr>
        <w:adjustRightInd w:val="0"/>
        <w:snapToGrid w:val="0"/>
        <w:spacing w:line="360" w:lineRule="auto"/>
        <w:ind w:firstLine="616"/>
        <w:jc w:val="center"/>
        <w:rPr>
          <w:noProof/>
          <w:sz w:val="24"/>
          <w:szCs w:val="16"/>
        </w:rPr>
      </w:pPr>
    </w:p>
    <w:p w14:paraId="06DC3B55" w14:textId="708173BC" w:rsidR="0086010D" w:rsidRDefault="0086010D" w:rsidP="0086010D">
      <w:pPr>
        <w:pStyle w:val="1"/>
        <w:rPr>
          <w:sz w:val="24"/>
          <w:szCs w:val="24"/>
        </w:rPr>
      </w:pPr>
      <w:bookmarkStart w:id="2" w:name="_Toc86054845"/>
      <w:r>
        <w:rPr>
          <w:rFonts w:hint="eastAsia"/>
          <w:sz w:val="24"/>
          <w:szCs w:val="24"/>
        </w:rPr>
        <w:t>（二）</w:t>
      </w:r>
      <w:r w:rsidRPr="00D14160">
        <w:rPr>
          <w:rFonts w:hint="eastAsia"/>
          <w:sz w:val="24"/>
          <w:szCs w:val="24"/>
        </w:rPr>
        <w:t>内镜的大视角及光学放大技术研发</w:t>
      </w:r>
      <w:bookmarkEnd w:id="2"/>
    </w:p>
    <w:p w14:paraId="3AC4A878" w14:textId="36A46858" w:rsidR="0086010D" w:rsidRPr="00954896" w:rsidRDefault="0086010D" w:rsidP="0086010D">
      <w:pPr>
        <w:spacing w:line="360" w:lineRule="auto"/>
        <w:rPr>
          <w:b/>
          <w:sz w:val="24"/>
        </w:rPr>
      </w:pPr>
      <w:r w:rsidRPr="00954896">
        <w:rPr>
          <w:b/>
          <w:sz w:val="24"/>
        </w:rPr>
        <w:tab/>
      </w:r>
      <w:r w:rsidRPr="00954896">
        <w:rPr>
          <w:rFonts w:hint="eastAsia"/>
          <w:b/>
          <w:sz w:val="24"/>
        </w:rPr>
        <w:t>研发了大视场胃镜、场景物镜组及光学放大物镜组</w:t>
      </w:r>
    </w:p>
    <w:p w14:paraId="257FE96C" w14:textId="77777777" w:rsidR="0086010D" w:rsidRPr="00954896" w:rsidRDefault="0086010D" w:rsidP="0086010D">
      <w:pPr>
        <w:spacing w:line="360" w:lineRule="auto"/>
        <w:ind w:firstLine="420"/>
        <w:rPr>
          <w:sz w:val="24"/>
        </w:rPr>
      </w:pPr>
      <w:r w:rsidRPr="00954896">
        <w:rPr>
          <w:rFonts w:hint="eastAsia"/>
          <w:sz w:val="24"/>
        </w:rPr>
        <w:t>设计并研发了</w:t>
      </w:r>
      <w:r w:rsidRPr="00954896">
        <w:rPr>
          <w:rFonts w:hint="eastAsia"/>
          <w:sz w:val="24"/>
        </w:rPr>
        <w:t>140</w:t>
      </w:r>
      <w:r w:rsidRPr="00954896">
        <w:rPr>
          <w:rFonts w:hint="eastAsia"/>
          <w:sz w:val="24"/>
        </w:rPr>
        <w:t>度大视角胃镜物镜组、</w:t>
      </w:r>
      <w:r w:rsidRPr="00954896">
        <w:rPr>
          <w:rFonts w:hint="eastAsia"/>
          <w:sz w:val="24"/>
        </w:rPr>
        <w:t>170</w:t>
      </w:r>
      <w:r w:rsidRPr="00954896">
        <w:rPr>
          <w:rFonts w:hint="eastAsia"/>
          <w:sz w:val="24"/>
        </w:rPr>
        <w:t>度大视角胃镜物镜组和光学放大物镜组，图</w:t>
      </w:r>
      <w:r w:rsidRPr="00954896">
        <w:rPr>
          <w:rFonts w:hint="eastAsia"/>
          <w:sz w:val="24"/>
        </w:rPr>
        <w:t>3</w:t>
      </w:r>
      <w:r w:rsidRPr="00954896">
        <w:rPr>
          <w:sz w:val="24"/>
        </w:rPr>
        <w:t>-</w:t>
      </w:r>
      <w:r w:rsidRPr="00954896">
        <w:rPr>
          <w:rFonts w:hint="eastAsia"/>
          <w:sz w:val="24"/>
        </w:rPr>
        <w:t>1</w:t>
      </w:r>
      <w:r w:rsidRPr="00954896">
        <w:rPr>
          <w:rFonts w:hint="eastAsia"/>
          <w:sz w:val="24"/>
        </w:rPr>
        <w:t>为所设计的光学放大物镜及其</w:t>
      </w:r>
      <w:r w:rsidRPr="00954896">
        <w:rPr>
          <w:rFonts w:hint="eastAsia"/>
          <w:sz w:val="24"/>
        </w:rPr>
        <w:t>MTF</w:t>
      </w:r>
      <w:r w:rsidRPr="00954896">
        <w:rPr>
          <w:rFonts w:hint="eastAsia"/>
          <w:sz w:val="24"/>
        </w:rPr>
        <w:t>曲线；完成了物镜的加工装配，提供了</w:t>
      </w:r>
      <w:r w:rsidRPr="00954896">
        <w:rPr>
          <w:rFonts w:hint="eastAsia"/>
          <w:sz w:val="24"/>
        </w:rPr>
        <w:t>3</w:t>
      </w:r>
      <w:r w:rsidRPr="00954896">
        <w:rPr>
          <w:rFonts w:hint="eastAsia"/>
          <w:sz w:val="24"/>
        </w:rPr>
        <w:t>套相应新装置，图</w:t>
      </w:r>
      <w:r w:rsidRPr="00954896">
        <w:rPr>
          <w:rFonts w:hint="eastAsia"/>
          <w:sz w:val="24"/>
        </w:rPr>
        <w:t>3</w:t>
      </w:r>
      <w:r w:rsidRPr="00954896">
        <w:rPr>
          <w:sz w:val="24"/>
        </w:rPr>
        <w:t>-</w:t>
      </w:r>
      <w:r w:rsidRPr="00954896">
        <w:rPr>
          <w:rFonts w:hint="eastAsia"/>
          <w:sz w:val="24"/>
        </w:rPr>
        <w:t>2</w:t>
      </w:r>
      <w:r w:rsidRPr="00954896">
        <w:rPr>
          <w:rFonts w:hint="eastAsia"/>
          <w:sz w:val="24"/>
        </w:rPr>
        <w:t>为装配成功的放大物镜；配合摄像模组（基于</w:t>
      </w:r>
      <w:r w:rsidRPr="00954896">
        <w:rPr>
          <w:rFonts w:hint="eastAsia"/>
          <w:sz w:val="24"/>
        </w:rPr>
        <w:t>1/6</w:t>
      </w:r>
      <w:r w:rsidRPr="00954896">
        <w:rPr>
          <w:rFonts w:hint="eastAsia"/>
          <w:sz w:val="24"/>
        </w:rPr>
        <w:t>英寸光学规格的</w:t>
      </w:r>
      <w:r w:rsidRPr="00954896">
        <w:rPr>
          <w:rFonts w:hint="eastAsia"/>
          <w:sz w:val="24"/>
        </w:rPr>
        <w:t>OV2740 CMOS</w:t>
      </w:r>
      <w:r w:rsidRPr="00954896">
        <w:rPr>
          <w:rFonts w:hint="eastAsia"/>
          <w:sz w:val="24"/>
        </w:rPr>
        <w:t>摄像模组）对胃镜和肠镜物镜组进行了实验室测试，图</w:t>
      </w:r>
      <w:r w:rsidRPr="00954896">
        <w:rPr>
          <w:rFonts w:hint="eastAsia"/>
          <w:sz w:val="24"/>
        </w:rPr>
        <w:t>3</w:t>
      </w:r>
      <w:r w:rsidRPr="00954896">
        <w:rPr>
          <w:sz w:val="24"/>
        </w:rPr>
        <w:t>-</w:t>
      </w:r>
      <w:r w:rsidRPr="00954896">
        <w:rPr>
          <w:rFonts w:hint="eastAsia"/>
          <w:sz w:val="24"/>
        </w:rPr>
        <w:t>3</w:t>
      </w:r>
      <w:r w:rsidRPr="00954896">
        <w:rPr>
          <w:rFonts w:hint="eastAsia"/>
          <w:sz w:val="24"/>
        </w:rPr>
        <w:t>为测试结果，胃镜在常规成像和放大成像时分辨率分别为</w:t>
      </w:r>
      <w:r w:rsidRPr="00954896">
        <w:rPr>
          <w:sz w:val="24"/>
        </w:rPr>
        <w:t>44</w:t>
      </w:r>
      <w:r w:rsidRPr="00954896">
        <w:rPr>
          <w:rFonts w:ascii="Times New Roman" w:eastAsia="仿宋"/>
          <w:sz w:val="24"/>
        </w:rPr>
        <w:t>μ</w:t>
      </w:r>
      <w:r w:rsidRPr="00954896">
        <w:rPr>
          <w:sz w:val="24"/>
        </w:rPr>
        <w:t>m</w:t>
      </w:r>
      <w:r w:rsidRPr="00954896">
        <w:rPr>
          <w:rFonts w:hint="eastAsia"/>
          <w:sz w:val="24"/>
        </w:rPr>
        <w:t>和</w:t>
      </w:r>
      <w:r w:rsidRPr="00954896">
        <w:rPr>
          <w:sz w:val="24"/>
        </w:rPr>
        <w:t>11</w:t>
      </w:r>
      <w:r w:rsidRPr="00954896">
        <w:rPr>
          <w:rFonts w:ascii="Times New Roman" w:eastAsia="仿宋"/>
          <w:sz w:val="24"/>
        </w:rPr>
        <w:t>μ</w:t>
      </w:r>
      <w:r w:rsidRPr="00954896">
        <w:rPr>
          <w:sz w:val="24"/>
        </w:rPr>
        <w:t>m</w:t>
      </w:r>
      <w:r w:rsidRPr="00954896">
        <w:rPr>
          <w:rFonts w:hint="eastAsia"/>
          <w:sz w:val="24"/>
        </w:rPr>
        <w:t>（</w:t>
      </w:r>
      <w:r w:rsidRPr="00954896">
        <w:rPr>
          <w:sz w:val="24"/>
        </w:rPr>
        <w:t>USAF 19511x</w:t>
      </w:r>
      <w:r w:rsidRPr="00954896">
        <w:rPr>
          <w:rFonts w:hint="eastAsia"/>
          <w:sz w:val="24"/>
        </w:rPr>
        <w:t>鉴别率板的</w:t>
      </w:r>
      <w:r w:rsidRPr="00954896">
        <w:rPr>
          <w:rFonts w:hint="eastAsia"/>
          <w:sz w:val="24"/>
        </w:rPr>
        <w:t>3-</w:t>
      </w:r>
      <w:r w:rsidRPr="00954896">
        <w:rPr>
          <w:sz w:val="24"/>
        </w:rPr>
        <w:t>4</w:t>
      </w:r>
      <w:r w:rsidRPr="00954896">
        <w:rPr>
          <w:rFonts w:hint="eastAsia"/>
          <w:sz w:val="24"/>
        </w:rPr>
        <w:t>和</w:t>
      </w:r>
      <w:r w:rsidRPr="00954896">
        <w:rPr>
          <w:rFonts w:hint="eastAsia"/>
          <w:sz w:val="24"/>
        </w:rPr>
        <w:t>5-</w:t>
      </w:r>
      <w:r w:rsidRPr="00954896">
        <w:rPr>
          <w:sz w:val="24"/>
        </w:rPr>
        <w:t>4</w:t>
      </w:r>
      <w:r w:rsidRPr="00954896">
        <w:rPr>
          <w:rFonts w:hint="eastAsia"/>
          <w:sz w:val="24"/>
        </w:rPr>
        <w:t>组线对），胃镜常规成像时对角线视场为</w:t>
      </w:r>
      <w:r w:rsidRPr="00954896">
        <w:rPr>
          <w:sz w:val="24"/>
        </w:rPr>
        <w:t>140</w:t>
      </w:r>
      <w:r w:rsidRPr="00954896">
        <w:rPr>
          <w:rFonts w:hint="eastAsia"/>
          <w:sz w:val="24"/>
        </w:rPr>
        <w:t>度（测试图案的第</w:t>
      </w:r>
      <w:r w:rsidRPr="00954896">
        <w:rPr>
          <w:sz w:val="24"/>
        </w:rPr>
        <w:t>3</w:t>
      </w:r>
      <w:r w:rsidRPr="00954896">
        <w:rPr>
          <w:rFonts w:hint="eastAsia"/>
          <w:sz w:val="24"/>
        </w:rPr>
        <w:t>外圆），肠镜在常规成像和放大成像时分辨率分别为</w:t>
      </w:r>
      <w:r w:rsidRPr="00954896">
        <w:rPr>
          <w:sz w:val="24"/>
        </w:rPr>
        <w:t>49</w:t>
      </w:r>
      <w:r w:rsidRPr="00954896">
        <w:rPr>
          <w:rFonts w:hint="eastAsia"/>
          <w:sz w:val="24"/>
        </w:rPr>
        <w:t>.</w:t>
      </w:r>
      <w:r w:rsidRPr="00954896">
        <w:rPr>
          <w:sz w:val="24"/>
        </w:rPr>
        <w:t>5</w:t>
      </w:r>
      <w:r w:rsidRPr="00954896">
        <w:rPr>
          <w:rFonts w:ascii="Times New Roman" w:eastAsia="仿宋"/>
          <w:sz w:val="24"/>
        </w:rPr>
        <w:t>μ</w:t>
      </w:r>
      <w:r w:rsidRPr="00954896">
        <w:rPr>
          <w:sz w:val="24"/>
        </w:rPr>
        <w:t>m</w:t>
      </w:r>
      <w:r w:rsidRPr="00954896">
        <w:rPr>
          <w:rFonts w:hint="eastAsia"/>
          <w:sz w:val="24"/>
        </w:rPr>
        <w:t>和</w:t>
      </w:r>
      <w:r w:rsidRPr="00954896">
        <w:rPr>
          <w:sz w:val="24"/>
        </w:rPr>
        <w:t>11</w:t>
      </w:r>
      <w:r w:rsidRPr="00954896">
        <w:rPr>
          <w:rFonts w:ascii="Times New Roman" w:eastAsia="仿宋"/>
          <w:sz w:val="24"/>
        </w:rPr>
        <w:t>μ</w:t>
      </w:r>
      <w:r w:rsidRPr="00954896">
        <w:rPr>
          <w:sz w:val="24"/>
        </w:rPr>
        <w:t>m</w:t>
      </w:r>
      <w:r w:rsidRPr="00954896">
        <w:rPr>
          <w:rFonts w:hint="eastAsia"/>
          <w:sz w:val="24"/>
        </w:rPr>
        <w:t>（</w:t>
      </w:r>
      <w:r w:rsidRPr="00954896">
        <w:rPr>
          <w:sz w:val="24"/>
        </w:rPr>
        <w:t>USAF 19511x</w:t>
      </w:r>
      <w:r w:rsidRPr="00954896">
        <w:rPr>
          <w:rFonts w:hint="eastAsia"/>
          <w:sz w:val="24"/>
        </w:rPr>
        <w:t>鉴别率板的</w:t>
      </w:r>
      <w:r w:rsidRPr="00954896">
        <w:rPr>
          <w:rFonts w:hint="eastAsia"/>
          <w:sz w:val="24"/>
        </w:rPr>
        <w:t>3-</w:t>
      </w:r>
      <w:r w:rsidRPr="00954896">
        <w:rPr>
          <w:sz w:val="24"/>
        </w:rPr>
        <w:t>3</w:t>
      </w:r>
      <w:r w:rsidRPr="00954896">
        <w:rPr>
          <w:rFonts w:hint="eastAsia"/>
          <w:sz w:val="24"/>
        </w:rPr>
        <w:t>和</w:t>
      </w:r>
      <w:r w:rsidRPr="00954896">
        <w:rPr>
          <w:rFonts w:hint="eastAsia"/>
          <w:sz w:val="24"/>
        </w:rPr>
        <w:t>5-</w:t>
      </w:r>
      <w:r w:rsidRPr="00954896">
        <w:rPr>
          <w:sz w:val="24"/>
        </w:rPr>
        <w:t>4</w:t>
      </w:r>
      <w:r w:rsidRPr="00954896">
        <w:rPr>
          <w:rFonts w:hint="eastAsia"/>
          <w:sz w:val="24"/>
        </w:rPr>
        <w:t>组线对），肠镜常规成像时对角线视场为</w:t>
      </w:r>
      <w:r w:rsidRPr="00954896">
        <w:rPr>
          <w:sz w:val="24"/>
        </w:rPr>
        <w:t>160</w:t>
      </w:r>
      <w:r w:rsidRPr="00954896">
        <w:rPr>
          <w:rFonts w:hint="eastAsia"/>
          <w:sz w:val="24"/>
        </w:rPr>
        <w:t>度（测试图案的第</w:t>
      </w:r>
      <w:r w:rsidRPr="00954896">
        <w:rPr>
          <w:sz w:val="24"/>
        </w:rPr>
        <w:t>6</w:t>
      </w:r>
      <w:r w:rsidRPr="00954896">
        <w:rPr>
          <w:rFonts w:hint="eastAsia"/>
          <w:sz w:val="24"/>
        </w:rPr>
        <w:t>外圆）；委托浙江省医疗器械检验研究院对</w:t>
      </w:r>
      <w:r w:rsidRPr="00954896">
        <w:rPr>
          <w:rFonts w:hint="eastAsia"/>
          <w:sz w:val="24"/>
        </w:rPr>
        <w:t>140</w:t>
      </w:r>
      <w:r w:rsidRPr="00954896">
        <w:rPr>
          <w:rFonts w:hint="eastAsia"/>
          <w:sz w:val="24"/>
        </w:rPr>
        <w:t>°物镜、</w:t>
      </w:r>
      <w:r w:rsidRPr="00954896">
        <w:rPr>
          <w:rFonts w:hint="eastAsia"/>
          <w:sz w:val="24"/>
        </w:rPr>
        <w:t>170</w:t>
      </w:r>
      <w:r w:rsidRPr="00954896">
        <w:rPr>
          <w:rFonts w:hint="eastAsia"/>
          <w:sz w:val="24"/>
        </w:rPr>
        <w:t>°物镜及放大物镜</w:t>
      </w:r>
      <w:r w:rsidRPr="00954896">
        <w:rPr>
          <w:sz w:val="24"/>
        </w:rPr>
        <w:t xml:space="preserve"> </w:t>
      </w:r>
      <w:r w:rsidRPr="00954896">
        <w:rPr>
          <w:rFonts w:hint="eastAsia"/>
          <w:sz w:val="24"/>
        </w:rPr>
        <w:t>了第三方评测，结果表明性能指标达到课题指标要求，如图</w:t>
      </w:r>
      <w:r w:rsidRPr="00954896">
        <w:rPr>
          <w:rFonts w:hint="eastAsia"/>
          <w:sz w:val="24"/>
        </w:rPr>
        <w:t>3</w:t>
      </w:r>
      <w:r w:rsidRPr="00954896">
        <w:rPr>
          <w:sz w:val="24"/>
        </w:rPr>
        <w:t>-</w:t>
      </w:r>
      <w:r w:rsidRPr="00954896">
        <w:rPr>
          <w:rFonts w:hint="eastAsia"/>
          <w:sz w:val="24"/>
        </w:rPr>
        <w:t>4</w:t>
      </w:r>
      <w:r w:rsidRPr="00954896">
        <w:rPr>
          <w:rFonts w:hint="eastAsia"/>
          <w:sz w:val="24"/>
        </w:rPr>
        <w:t>所示。</w:t>
      </w:r>
    </w:p>
    <w:p w14:paraId="372AA84E" w14:textId="0EB5B745" w:rsidR="0086010D" w:rsidRPr="00954896" w:rsidRDefault="0086010D" w:rsidP="0086010D">
      <w:pPr>
        <w:spacing w:line="360" w:lineRule="auto"/>
        <w:jc w:val="center"/>
        <w:rPr>
          <w:szCs w:val="22"/>
        </w:rPr>
      </w:pPr>
      <w:r w:rsidRPr="00954896">
        <w:rPr>
          <w:noProof/>
          <w:szCs w:val="22"/>
        </w:rPr>
        <w:lastRenderedPageBreak/>
        <w:drawing>
          <wp:inline distT="0" distB="0" distL="0" distR="0" wp14:anchorId="4AF7724B" wp14:editId="6B32961D">
            <wp:extent cx="3362325" cy="1786255"/>
            <wp:effectExtent l="0" t="0" r="9525"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2325" cy="1786255"/>
                    </a:xfrm>
                    <a:prstGeom prst="rect">
                      <a:avLst/>
                    </a:prstGeom>
                    <a:noFill/>
                    <a:ln>
                      <a:noFill/>
                    </a:ln>
                  </pic:spPr>
                </pic:pic>
              </a:graphicData>
            </a:graphic>
          </wp:inline>
        </w:drawing>
      </w:r>
    </w:p>
    <w:p w14:paraId="7A878A87" w14:textId="63EDFF0E" w:rsidR="0086010D" w:rsidRPr="00954896" w:rsidRDefault="0086010D" w:rsidP="0086010D">
      <w:pPr>
        <w:spacing w:line="360" w:lineRule="auto"/>
        <w:jc w:val="center"/>
        <w:rPr>
          <w:szCs w:val="22"/>
        </w:rPr>
      </w:pPr>
      <w:r w:rsidRPr="00954896">
        <w:rPr>
          <w:rFonts w:ascii="宋体" w:hAnsi="宋体"/>
          <w:noProof/>
          <w:sz w:val="28"/>
          <w:szCs w:val="28"/>
        </w:rPr>
        <w:drawing>
          <wp:inline distT="0" distB="0" distL="0" distR="0" wp14:anchorId="11E881C3" wp14:editId="45AB9E8A">
            <wp:extent cx="2386330" cy="1524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6330" cy="1524000"/>
                    </a:xfrm>
                    <a:prstGeom prst="rect">
                      <a:avLst/>
                    </a:prstGeom>
                    <a:noFill/>
                    <a:ln>
                      <a:noFill/>
                    </a:ln>
                  </pic:spPr>
                </pic:pic>
              </a:graphicData>
            </a:graphic>
          </wp:inline>
        </w:drawing>
      </w:r>
      <w:r w:rsidRPr="00954896">
        <w:rPr>
          <w:rFonts w:ascii="宋体" w:hAnsi="宋体"/>
          <w:noProof/>
          <w:sz w:val="28"/>
          <w:szCs w:val="28"/>
        </w:rPr>
        <w:drawing>
          <wp:inline distT="0" distB="0" distL="0" distR="0" wp14:anchorId="1FC6D981" wp14:editId="2611E6C9">
            <wp:extent cx="2462530" cy="152908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2530" cy="1529080"/>
                    </a:xfrm>
                    <a:prstGeom prst="rect">
                      <a:avLst/>
                    </a:prstGeom>
                    <a:noFill/>
                    <a:ln>
                      <a:noFill/>
                    </a:ln>
                  </pic:spPr>
                </pic:pic>
              </a:graphicData>
            </a:graphic>
          </wp:inline>
        </w:drawing>
      </w:r>
    </w:p>
    <w:p w14:paraId="3CDA6736" w14:textId="77777777" w:rsidR="0086010D" w:rsidRPr="00954896" w:rsidRDefault="0086010D" w:rsidP="0086010D">
      <w:pPr>
        <w:widowControl/>
        <w:spacing w:line="360" w:lineRule="auto"/>
        <w:jc w:val="center"/>
        <w:rPr>
          <w:rFonts w:ascii="Times New Roman"/>
          <w:sz w:val="24"/>
          <w:szCs w:val="21"/>
        </w:rPr>
      </w:pPr>
      <w:r w:rsidRPr="00627A79">
        <w:rPr>
          <w:rFonts w:hint="eastAsia"/>
          <w:sz w:val="24"/>
        </w:rPr>
        <w:t>图</w:t>
      </w:r>
      <w:r w:rsidRPr="00627A79">
        <w:rPr>
          <w:sz w:val="24"/>
        </w:rPr>
        <w:fldChar w:fldCharType="begin"/>
      </w:r>
      <w:r w:rsidRPr="00627A79">
        <w:rPr>
          <w:sz w:val="24"/>
        </w:rPr>
        <w:instrText xml:space="preserve"> </w:instrText>
      </w:r>
      <w:r w:rsidRPr="00627A79">
        <w:rPr>
          <w:rFonts w:hint="eastAsia"/>
          <w:sz w:val="24"/>
        </w:rPr>
        <w:instrText xml:space="preserve">SEQ </w:instrText>
      </w:r>
      <w:r w:rsidRPr="00627A79">
        <w:rPr>
          <w:rFonts w:hint="eastAsia"/>
          <w:sz w:val="24"/>
        </w:rPr>
        <w:instrText>图</w:instrText>
      </w:r>
      <w:r w:rsidRPr="00627A79">
        <w:rPr>
          <w:rFonts w:hint="eastAsia"/>
          <w:sz w:val="24"/>
        </w:rPr>
        <w:instrText xml:space="preserve"> \* ARABIC</w:instrText>
      </w:r>
      <w:r w:rsidRPr="00627A79">
        <w:rPr>
          <w:sz w:val="24"/>
        </w:rPr>
        <w:instrText xml:space="preserve"> </w:instrText>
      </w:r>
      <w:r w:rsidRPr="00627A79">
        <w:rPr>
          <w:sz w:val="24"/>
        </w:rPr>
        <w:fldChar w:fldCharType="separate"/>
      </w:r>
      <w:r>
        <w:rPr>
          <w:noProof/>
          <w:sz w:val="24"/>
        </w:rPr>
        <w:t>5</w:t>
      </w:r>
      <w:r w:rsidRPr="00627A79">
        <w:rPr>
          <w:sz w:val="24"/>
        </w:rPr>
        <w:fldChar w:fldCharType="end"/>
      </w:r>
      <w:r w:rsidRPr="00954896">
        <w:rPr>
          <w:rFonts w:ascii="Times New Roman"/>
          <w:sz w:val="24"/>
          <w:szCs w:val="21"/>
        </w:rPr>
        <w:t xml:space="preserve"> </w:t>
      </w:r>
      <w:r w:rsidRPr="00954896">
        <w:rPr>
          <w:rFonts w:ascii="Times New Roman" w:hint="eastAsia"/>
          <w:sz w:val="24"/>
          <w:szCs w:val="21"/>
        </w:rPr>
        <w:t>设计的放大物镜组（上）、</w:t>
      </w:r>
      <w:r w:rsidRPr="00954896">
        <w:rPr>
          <w:rFonts w:ascii="Times New Roman" w:hint="eastAsia"/>
          <w:sz w:val="24"/>
          <w:szCs w:val="21"/>
        </w:rPr>
        <w:t>10mm</w:t>
      </w:r>
      <w:r w:rsidRPr="00954896">
        <w:rPr>
          <w:rFonts w:ascii="Times New Roman" w:hint="eastAsia"/>
          <w:sz w:val="24"/>
          <w:szCs w:val="21"/>
        </w:rPr>
        <w:t>常规成像时</w:t>
      </w:r>
      <w:r w:rsidRPr="00954896">
        <w:rPr>
          <w:rFonts w:ascii="Times New Roman" w:hint="eastAsia"/>
          <w:sz w:val="24"/>
          <w:szCs w:val="21"/>
        </w:rPr>
        <w:t>MTF</w:t>
      </w:r>
      <w:r w:rsidRPr="00954896">
        <w:rPr>
          <w:rFonts w:ascii="Times New Roman" w:hint="eastAsia"/>
          <w:sz w:val="24"/>
          <w:szCs w:val="21"/>
        </w:rPr>
        <w:t>（左下）和</w:t>
      </w:r>
      <w:r w:rsidRPr="00954896">
        <w:rPr>
          <w:rFonts w:ascii="Times New Roman" w:hint="eastAsia"/>
          <w:sz w:val="24"/>
          <w:szCs w:val="21"/>
        </w:rPr>
        <w:t>2mm</w:t>
      </w:r>
      <w:r w:rsidRPr="00954896">
        <w:rPr>
          <w:rFonts w:ascii="Times New Roman" w:hint="eastAsia"/>
          <w:sz w:val="24"/>
          <w:szCs w:val="21"/>
        </w:rPr>
        <w:t>放大成像时</w:t>
      </w:r>
      <w:r w:rsidRPr="00954896">
        <w:rPr>
          <w:rFonts w:ascii="Times New Roman" w:hint="eastAsia"/>
          <w:sz w:val="24"/>
          <w:szCs w:val="21"/>
        </w:rPr>
        <w:t>MTF</w:t>
      </w:r>
      <w:r w:rsidRPr="00954896">
        <w:rPr>
          <w:rFonts w:ascii="Times New Roman" w:hint="eastAsia"/>
          <w:sz w:val="24"/>
          <w:szCs w:val="21"/>
        </w:rPr>
        <w:t>（右下）</w:t>
      </w:r>
    </w:p>
    <w:p w14:paraId="21B65A5C" w14:textId="7B6C7600" w:rsidR="0086010D" w:rsidRPr="00954896" w:rsidRDefault="0086010D" w:rsidP="0086010D">
      <w:pPr>
        <w:spacing w:line="360" w:lineRule="auto"/>
        <w:jc w:val="center"/>
        <w:rPr>
          <w:rFonts w:ascii="宋体" w:hAnsi="宋体"/>
          <w:sz w:val="28"/>
          <w:szCs w:val="28"/>
        </w:rPr>
      </w:pPr>
      <w:r w:rsidRPr="00954896">
        <w:rPr>
          <w:rFonts w:ascii="宋体" w:hAnsi="宋体"/>
          <w:noProof/>
          <w:sz w:val="28"/>
          <w:szCs w:val="28"/>
        </w:rPr>
        <w:drawing>
          <wp:inline distT="0" distB="0" distL="0" distR="0" wp14:anchorId="2A92DE2A" wp14:editId="0978D412">
            <wp:extent cx="1562100" cy="90043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2100" cy="900430"/>
                    </a:xfrm>
                    <a:prstGeom prst="rect">
                      <a:avLst/>
                    </a:prstGeom>
                    <a:noFill/>
                    <a:ln>
                      <a:noFill/>
                    </a:ln>
                  </pic:spPr>
                </pic:pic>
              </a:graphicData>
            </a:graphic>
          </wp:inline>
        </w:drawing>
      </w:r>
      <w:r w:rsidRPr="00954896">
        <w:rPr>
          <w:rFonts w:ascii="宋体" w:hAnsi="宋体"/>
          <w:sz w:val="28"/>
          <w:szCs w:val="28"/>
        </w:rPr>
        <w:t xml:space="preserve"> </w:t>
      </w:r>
      <w:r w:rsidRPr="00954896">
        <w:rPr>
          <w:rFonts w:ascii="宋体" w:hAnsi="宋体"/>
          <w:noProof/>
          <w:sz w:val="28"/>
          <w:szCs w:val="28"/>
        </w:rPr>
        <w:drawing>
          <wp:inline distT="0" distB="0" distL="0" distR="0" wp14:anchorId="5F61C2DA" wp14:editId="1BD45D8C">
            <wp:extent cx="1990725" cy="90043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0725" cy="900430"/>
                    </a:xfrm>
                    <a:prstGeom prst="rect">
                      <a:avLst/>
                    </a:prstGeom>
                    <a:noFill/>
                    <a:ln>
                      <a:noFill/>
                    </a:ln>
                  </pic:spPr>
                </pic:pic>
              </a:graphicData>
            </a:graphic>
          </wp:inline>
        </w:drawing>
      </w:r>
      <w:r w:rsidRPr="00954896">
        <w:rPr>
          <w:rFonts w:ascii="宋体" w:hAnsi="宋体" w:hint="eastAsia"/>
          <w:sz w:val="28"/>
          <w:szCs w:val="28"/>
        </w:rPr>
        <w:t xml:space="preserve"> </w:t>
      </w:r>
      <w:r w:rsidRPr="00954896">
        <w:rPr>
          <w:noProof/>
          <w:szCs w:val="22"/>
        </w:rPr>
        <w:drawing>
          <wp:inline distT="0" distB="0" distL="0" distR="0" wp14:anchorId="447D1DFB" wp14:editId="42E3F032">
            <wp:extent cx="1162050" cy="90043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0" cy="900430"/>
                    </a:xfrm>
                    <a:prstGeom prst="rect">
                      <a:avLst/>
                    </a:prstGeom>
                    <a:noFill/>
                    <a:ln>
                      <a:noFill/>
                    </a:ln>
                  </pic:spPr>
                </pic:pic>
              </a:graphicData>
            </a:graphic>
          </wp:inline>
        </w:drawing>
      </w:r>
    </w:p>
    <w:p w14:paraId="6BB549CB" w14:textId="77777777" w:rsidR="0086010D" w:rsidRPr="00954896" w:rsidRDefault="0086010D" w:rsidP="0086010D">
      <w:pPr>
        <w:widowControl/>
        <w:spacing w:line="360" w:lineRule="auto"/>
        <w:jc w:val="center"/>
        <w:rPr>
          <w:rFonts w:ascii="Times New Roman"/>
          <w:sz w:val="24"/>
          <w:szCs w:val="21"/>
        </w:rPr>
      </w:pPr>
      <w:r w:rsidRPr="00627A79">
        <w:rPr>
          <w:rFonts w:hint="eastAsia"/>
          <w:sz w:val="24"/>
        </w:rPr>
        <w:t>图</w:t>
      </w:r>
      <w:r w:rsidRPr="00627A79">
        <w:rPr>
          <w:sz w:val="24"/>
        </w:rPr>
        <w:fldChar w:fldCharType="begin"/>
      </w:r>
      <w:r w:rsidRPr="00627A79">
        <w:rPr>
          <w:sz w:val="24"/>
        </w:rPr>
        <w:instrText xml:space="preserve"> </w:instrText>
      </w:r>
      <w:r w:rsidRPr="00627A79">
        <w:rPr>
          <w:rFonts w:hint="eastAsia"/>
          <w:sz w:val="24"/>
        </w:rPr>
        <w:instrText xml:space="preserve">SEQ </w:instrText>
      </w:r>
      <w:r w:rsidRPr="00627A79">
        <w:rPr>
          <w:rFonts w:hint="eastAsia"/>
          <w:sz w:val="24"/>
        </w:rPr>
        <w:instrText>图</w:instrText>
      </w:r>
      <w:r w:rsidRPr="00627A79">
        <w:rPr>
          <w:rFonts w:hint="eastAsia"/>
          <w:sz w:val="24"/>
        </w:rPr>
        <w:instrText xml:space="preserve"> \* ARABIC</w:instrText>
      </w:r>
      <w:r w:rsidRPr="00627A79">
        <w:rPr>
          <w:sz w:val="24"/>
        </w:rPr>
        <w:instrText xml:space="preserve"> </w:instrText>
      </w:r>
      <w:r w:rsidRPr="00627A79">
        <w:rPr>
          <w:sz w:val="24"/>
        </w:rPr>
        <w:fldChar w:fldCharType="separate"/>
      </w:r>
      <w:r>
        <w:rPr>
          <w:noProof/>
          <w:sz w:val="24"/>
        </w:rPr>
        <w:t>6</w:t>
      </w:r>
      <w:r w:rsidRPr="00627A79">
        <w:rPr>
          <w:sz w:val="24"/>
        </w:rPr>
        <w:fldChar w:fldCharType="end"/>
      </w:r>
      <w:r>
        <w:rPr>
          <w:sz w:val="24"/>
        </w:rPr>
        <w:t xml:space="preserve"> </w:t>
      </w:r>
      <w:r w:rsidRPr="00954896">
        <w:rPr>
          <w:rFonts w:ascii="Times New Roman"/>
          <w:sz w:val="24"/>
          <w:szCs w:val="21"/>
        </w:rPr>
        <w:t xml:space="preserve"> </w:t>
      </w:r>
      <w:r w:rsidRPr="00954896">
        <w:rPr>
          <w:rFonts w:ascii="Times New Roman" w:hint="eastAsia"/>
          <w:sz w:val="24"/>
          <w:szCs w:val="21"/>
        </w:rPr>
        <w:t>完成装配的胃镜放大物镜（左）、肠镜放大物镜（中）和变焦放大物镜（右）</w:t>
      </w:r>
    </w:p>
    <w:p w14:paraId="24DCF0CD" w14:textId="1EB93502" w:rsidR="0086010D" w:rsidRPr="00954896" w:rsidRDefault="0086010D" w:rsidP="0086010D">
      <w:pPr>
        <w:widowControl/>
        <w:pBdr>
          <w:top w:val="nil"/>
          <w:left w:val="nil"/>
          <w:bottom w:val="nil"/>
          <w:right w:val="nil"/>
          <w:between w:val="nil"/>
          <w:bar w:val="nil"/>
        </w:pBdr>
        <w:spacing w:line="360" w:lineRule="auto"/>
        <w:jc w:val="center"/>
        <w:rPr>
          <w:rFonts w:ascii="Arial Unicode MS" w:hAnsi="Arial Unicode MS" w:cs="Arial Unicode MS"/>
          <w:kern w:val="0"/>
          <w:sz w:val="28"/>
          <w:szCs w:val="28"/>
          <w:bdr w:val="nil"/>
        </w:rPr>
      </w:pPr>
      <w:r w:rsidRPr="00954896">
        <w:rPr>
          <w:rFonts w:ascii="Arial Unicode MS" w:hAnsi="Arial Unicode MS" w:cs="Arial Unicode MS"/>
          <w:noProof/>
          <w:kern w:val="0"/>
          <w:sz w:val="28"/>
          <w:szCs w:val="28"/>
          <w:bdr w:val="nil"/>
        </w:rPr>
        <w:drawing>
          <wp:inline distT="0" distB="0" distL="0" distR="0" wp14:anchorId="0EF3F888" wp14:editId="0F46806B">
            <wp:extent cx="1181100" cy="1081405"/>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1100" cy="1081405"/>
                    </a:xfrm>
                    <a:prstGeom prst="rect">
                      <a:avLst/>
                    </a:prstGeom>
                    <a:noFill/>
                    <a:ln>
                      <a:noFill/>
                    </a:ln>
                  </pic:spPr>
                </pic:pic>
              </a:graphicData>
            </a:graphic>
          </wp:inline>
        </w:drawing>
      </w:r>
      <w:r w:rsidRPr="00954896">
        <w:rPr>
          <w:rFonts w:ascii="Arial Unicode MS" w:hAnsi="Arial Unicode MS" w:cs="Arial Unicode MS"/>
          <w:kern w:val="0"/>
          <w:sz w:val="28"/>
          <w:szCs w:val="28"/>
          <w:bdr w:val="nil"/>
        </w:rPr>
        <w:t xml:space="preserve"> </w:t>
      </w:r>
      <w:r w:rsidRPr="00954896">
        <w:rPr>
          <w:rFonts w:ascii="Arial Unicode MS" w:hAnsi="Arial Unicode MS" w:cs="Arial Unicode MS"/>
          <w:noProof/>
          <w:kern w:val="0"/>
          <w:sz w:val="28"/>
          <w:szCs w:val="28"/>
          <w:bdr w:val="nil"/>
        </w:rPr>
        <w:drawing>
          <wp:inline distT="0" distB="0" distL="0" distR="0" wp14:anchorId="409244C9" wp14:editId="3F1DB3B5">
            <wp:extent cx="1148080" cy="1081405"/>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8080" cy="1081405"/>
                    </a:xfrm>
                    <a:prstGeom prst="rect">
                      <a:avLst/>
                    </a:prstGeom>
                    <a:noFill/>
                    <a:ln>
                      <a:noFill/>
                    </a:ln>
                  </pic:spPr>
                </pic:pic>
              </a:graphicData>
            </a:graphic>
          </wp:inline>
        </w:drawing>
      </w:r>
      <w:r w:rsidRPr="00954896">
        <w:rPr>
          <w:rFonts w:ascii="Arial Unicode MS" w:hAnsi="Arial Unicode MS" w:cs="Arial Unicode MS"/>
          <w:kern w:val="0"/>
          <w:sz w:val="28"/>
          <w:szCs w:val="28"/>
          <w:bdr w:val="nil"/>
        </w:rPr>
        <w:t xml:space="preserve"> </w:t>
      </w:r>
      <w:r w:rsidRPr="00954896">
        <w:rPr>
          <w:rFonts w:ascii="Arial Unicode MS" w:hAnsi="Arial Unicode MS" w:cs="Arial Unicode MS"/>
          <w:noProof/>
          <w:kern w:val="0"/>
          <w:sz w:val="28"/>
          <w:szCs w:val="28"/>
          <w:bdr w:val="nil"/>
        </w:rPr>
        <w:drawing>
          <wp:inline distT="0" distB="0" distL="0" distR="0" wp14:anchorId="4665A285" wp14:editId="55D90AE9">
            <wp:extent cx="1519555" cy="1081405"/>
            <wp:effectExtent l="0" t="0" r="4445"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9555" cy="1081405"/>
                    </a:xfrm>
                    <a:prstGeom prst="rect">
                      <a:avLst/>
                    </a:prstGeom>
                    <a:noFill/>
                    <a:ln>
                      <a:noFill/>
                    </a:ln>
                  </pic:spPr>
                </pic:pic>
              </a:graphicData>
            </a:graphic>
          </wp:inline>
        </w:drawing>
      </w:r>
    </w:p>
    <w:p w14:paraId="4B0EAC48" w14:textId="4376D5CE" w:rsidR="0086010D" w:rsidRPr="00954896" w:rsidRDefault="0086010D" w:rsidP="0086010D">
      <w:pPr>
        <w:widowControl/>
        <w:pBdr>
          <w:top w:val="nil"/>
          <w:left w:val="nil"/>
          <w:bottom w:val="nil"/>
          <w:right w:val="nil"/>
          <w:between w:val="nil"/>
          <w:bar w:val="nil"/>
        </w:pBdr>
        <w:spacing w:line="360" w:lineRule="auto"/>
        <w:jc w:val="center"/>
        <w:rPr>
          <w:rFonts w:ascii="Arial Unicode MS" w:hAnsi="Arial Unicode MS" w:cs="Arial Unicode MS"/>
          <w:kern w:val="0"/>
          <w:sz w:val="28"/>
          <w:szCs w:val="28"/>
          <w:bdr w:val="nil"/>
        </w:rPr>
      </w:pPr>
      <w:r w:rsidRPr="00954896">
        <w:rPr>
          <w:rFonts w:ascii="Arial Unicode MS" w:hAnsi="Arial Unicode MS" w:cs="Arial Unicode MS"/>
          <w:noProof/>
          <w:kern w:val="0"/>
          <w:sz w:val="28"/>
          <w:szCs w:val="28"/>
          <w:bdr w:val="nil"/>
        </w:rPr>
        <w:drawing>
          <wp:inline distT="0" distB="0" distL="0" distR="0" wp14:anchorId="44189771" wp14:editId="0D59A760">
            <wp:extent cx="1181100" cy="11715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1100" cy="1171575"/>
                    </a:xfrm>
                    <a:prstGeom prst="rect">
                      <a:avLst/>
                    </a:prstGeom>
                    <a:noFill/>
                    <a:ln>
                      <a:noFill/>
                    </a:ln>
                  </pic:spPr>
                </pic:pic>
              </a:graphicData>
            </a:graphic>
          </wp:inline>
        </w:drawing>
      </w:r>
      <w:r w:rsidRPr="00954896">
        <w:rPr>
          <w:rFonts w:ascii="Arial Unicode MS" w:hAnsi="Arial Unicode MS" w:cs="Arial Unicode MS"/>
          <w:kern w:val="0"/>
          <w:sz w:val="28"/>
          <w:szCs w:val="28"/>
          <w:bdr w:val="nil"/>
        </w:rPr>
        <w:t xml:space="preserve"> </w:t>
      </w:r>
      <w:r w:rsidRPr="00954896">
        <w:rPr>
          <w:rFonts w:ascii="Arial Unicode MS" w:hAnsi="Arial Unicode MS" w:cs="Arial Unicode MS"/>
          <w:noProof/>
          <w:kern w:val="0"/>
          <w:sz w:val="28"/>
          <w:szCs w:val="28"/>
          <w:bdr w:val="nil"/>
        </w:rPr>
        <w:drawing>
          <wp:inline distT="0" distB="0" distL="0" distR="0" wp14:anchorId="7E769CB1" wp14:editId="3B41C43D">
            <wp:extent cx="1148080" cy="116713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8080" cy="1167130"/>
                    </a:xfrm>
                    <a:prstGeom prst="rect">
                      <a:avLst/>
                    </a:prstGeom>
                    <a:noFill/>
                    <a:ln>
                      <a:noFill/>
                    </a:ln>
                  </pic:spPr>
                </pic:pic>
              </a:graphicData>
            </a:graphic>
          </wp:inline>
        </w:drawing>
      </w:r>
      <w:r w:rsidRPr="00954896">
        <w:rPr>
          <w:rFonts w:ascii="Arial Unicode MS" w:hAnsi="Arial Unicode MS" w:cs="Arial Unicode MS"/>
          <w:kern w:val="0"/>
          <w:sz w:val="28"/>
          <w:szCs w:val="28"/>
          <w:bdr w:val="nil"/>
        </w:rPr>
        <w:t xml:space="preserve"> </w:t>
      </w:r>
      <w:r w:rsidRPr="00954896">
        <w:rPr>
          <w:rFonts w:ascii="Arial Unicode MS" w:hAnsi="Arial Unicode MS" w:cs="Arial Unicode MS"/>
          <w:noProof/>
          <w:kern w:val="0"/>
          <w:sz w:val="28"/>
          <w:szCs w:val="28"/>
          <w:bdr w:val="nil"/>
        </w:rPr>
        <w:drawing>
          <wp:inline distT="0" distB="0" distL="0" distR="0" wp14:anchorId="27663FEB" wp14:editId="6BE1AE92">
            <wp:extent cx="1529080" cy="11715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9080" cy="1171575"/>
                    </a:xfrm>
                    <a:prstGeom prst="rect">
                      <a:avLst/>
                    </a:prstGeom>
                    <a:noFill/>
                    <a:ln>
                      <a:noFill/>
                    </a:ln>
                  </pic:spPr>
                </pic:pic>
              </a:graphicData>
            </a:graphic>
          </wp:inline>
        </w:drawing>
      </w:r>
    </w:p>
    <w:p w14:paraId="0CF42EC2" w14:textId="77777777" w:rsidR="0086010D" w:rsidRPr="00954896" w:rsidRDefault="0086010D" w:rsidP="0086010D">
      <w:pPr>
        <w:widowControl/>
        <w:spacing w:line="360" w:lineRule="auto"/>
        <w:jc w:val="center"/>
        <w:rPr>
          <w:rFonts w:ascii="Times New Roman"/>
          <w:sz w:val="24"/>
          <w:szCs w:val="21"/>
        </w:rPr>
      </w:pPr>
      <w:r w:rsidRPr="00627A79">
        <w:rPr>
          <w:rFonts w:hint="eastAsia"/>
          <w:sz w:val="24"/>
        </w:rPr>
        <w:lastRenderedPageBreak/>
        <w:t>图</w:t>
      </w:r>
      <w:r w:rsidRPr="00627A79">
        <w:rPr>
          <w:sz w:val="24"/>
        </w:rPr>
        <w:fldChar w:fldCharType="begin"/>
      </w:r>
      <w:r w:rsidRPr="00627A79">
        <w:rPr>
          <w:sz w:val="24"/>
        </w:rPr>
        <w:instrText xml:space="preserve"> </w:instrText>
      </w:r>
      <w:r w:rsidRPr="00627A79">
        <w:rPr>
          <w:rFonts w:hint="eastAsia"/>
          <w:sz w:val="24"/>
        </w:rPr>
        <w:instrText xml:space="preserve">SEQ </w:instrText>
      </w:r>
      <w:r w:rsidRPr="00627A79">
        <w:rPr>
          <w:rFonts w:hint="eastAsia"/>
          <w:sz w:val="24"/>
        </w:rPr>
        <w:instrText>图</w:instrText>
      </w:r>
      <w:r w:rsidRPr="00627A79">
        <w:rPr>
          <w:rFonts w:hint="eastAsia"/>
          <w:sz w:val="24"/>
        </w:rPr>
        <w:instrText xml:space="preserve"> \* ARABIC</w:instrText>
      </w:r>
      <w:r w:rsidRPr="00627A79">
        <w:rPr>
          <w:sz w:val="24"/>
        </w:rPr>
        <w:instrText xml:space="preserve"> </w:instrText>
      </w:r>
      <w:r w:rsidRPr="00627A79">
        <w:rPr>
          <w:sz w:val="24"/>
        </w:rPr>
        <w:fldChar w:fldCharType="separate"/>
      </w:r>
      <w:r>
        <w:rPr>
          <w:noProof/>
          <w:sz w:val="24"/>
        </w:rPr>
        <w:t>7</w:t>
      </w:r>
      <w:r w:rsidRPr="00627A79">
        <w:rPr>
          <w:sz w:val="24"/>
        </w:rPr>
        <w:fldChar w:fldCharType="end"/>
      </w:r>
      <w:r w:rsidRPr="00954896">
        <w:rPr>
          <w:rFonts w:ascii="Times New Roman"/>
          <w:sz w:val="24"/>
          <w:szCs w:val="21"/>
        </w:rPr>
        <w:t xml:space="preserve"> </w:t>
      </w:r>
      <w:r w:rsidRPr="00954896">
        <w:rPr>
          <w:rFonts w:ascii="Times New Roman" w:hint="eastAsia"/>
          <w:sz w:val="24"/>
          <w:szCs w:val="21"/>
        </w:rPr>
        <w:t>胃镜测试结果：</w:t>
      </w:r>
      <w:r w:rsidRPr="00954896">
        <w:rPr>
          <w:rFonts w:ascii="Times New Roman" w:hint="eastAsia"/>
          <w:sz w:val="24"/>
          <w:szCs w:val="21"/>
        </w:rPr>
        <w:t>10mm</w:t>
      </w:r>
      <w:r w:rsidRPr="00954896">
        <w:rPr>
          <w:rFonts w:ascii="Times New Roman" w:hint="eastAsia"/>
          <w:sz w:val="24"/>
          <w:szCs w:val="21"/>
        </w:rPr>
        <w:t>成像分辨率结果（上左）、</w:t>
      </w:r>
      <w:r w:rsidRPr="00954896">
        <w:rPr>
          <w:rFonts w:ascii="Times New Roman" w:hint="eastAsia"/>
          <w:sz w:val="24"/>
          <w:szCs w:val="21"/>
        </w:rPr>
        <w:t>2mm</w:t>
      </w:r>
      <w:r w:rsidRPr="00954896">
        <w:rPr>
          <w:rFonts w:ascii="Times New Roman" w:hint="eastAsia"/>
          <w:sz w:val="24"/>
          <w:szCs w:val="21"/>
        </w:rPr>
        <w:t>成像分辨率结果（上中）和常规成像视场（上右）；肠镜测试结果：</w:t>
      </w:r>
      <w:r w:rsidRPr="00954896">
        <w:rPr>
          <w:rFonts w:ascii="Times New Roman" w:hint="eastAsia"/>
          <w:sz w:val="24"/>
          <w:szCs w:val="21"/>
        </w:rPr>
        <w:t>10mm</w:t>
      </w:r>
      <w:r w:rsidRPr="00954896">
        <w:rPr>
          <w:rFonts w:ascii="Times New Roman" w:hint="eastAsia"/>
          <w:sz w:val="24"/>
          <w:szCs w:val="21"/>
        </w:rPr>
        <w:t>成像分辨率结果（上左）、</w:t>
      </w:r>
      <w:r w:rsidRPr="00954896">
        <w:rPr>
          <w:rFonts w:ascii="Times New Roman" w:hint="eastAsia"/>
          <w:sz w:val="24"/>
          <w:szCs w:val="21"/>
        </w:rPr>
        <w:t>2mm</w:t>
      </w:r>
      <w:r w:rsidRPr="00954896">
        <w:rPr>
          <w:rFonts w:ascii="Times New Roman" w:hint="eastAsia"/>
          <w:sz w:val="24"/>
          <w:szCs w:val="21"/>
        </w:rPr>
        <w:t>成像分辨率结果（上中）和常规成像视场（上右）</w:t>
      </w:r>
    </w:p>
    <w:p w14:paraId="0EB291D6" w14:textId="7B10F8BF" w:rsidR="0086010D" w:rsidRPr="00954896" w:rsidRDefault="0086010D" w:rsidP="0086010D">
      <w:pPr>
        <w:autoSpaceDE w:val="0"/>
        <w:autoSpaceDN w:val="0"/>
        <w:adjustRightInd w:val="0"/>
        <w:snapToGrid w:val="0"/>
        <w:spacing w:beforeLines="50" w:before="156" w:line="360" w:lineRule="auto"/>
        <w:rPr>
          <w:sz w:val="24"/>
          <w:szCs w:val="22"/>
        </w:rPr>
      </w:pPr>
      <w:r w:rsidRPr="00954896">
        <w:rPr>
          <w:noProof/>
          <w:sz w:val="24"/>
          <w:szCs w:val="22"/>
        </w:rPr>
        <w:drawing>
          <wp:inline distT="0" distB="0" distL="0" distR="0" wp14:anchorId="18AED98A" wp14:editId="5556B956">
            <wp:extent cx="5262880" cy="214820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2880" cy="2148205"/>
                    </a:xfrm>
                    <a:prstGeom prst="rect">
                      <a:avLst/>
                    </a:prstGeom>
                    <a:noFill/>
                    <a:ln>
                      <a:noFill/>
                    </a:ln>
                  </pic:spPr>
                </pic:pic>
              </a:graphicData>
            </a:graphic>
          </wp:inline>
        </w:drawing>
      </w:r>
    </w:p>
    <w:p w14:paraId="73916B8C" w14:textId="77777777" w:rsidR="0086010D" w:rsidRPr="00954896" w:rsidRDefault="0086010D" w:rsidP="0086010D">
      <w:pPr>
        <w:widowControl/>
        <w:spacing w:line="360" w:lineRule="auto"/>
        <w:jc w:val="center"/>
        <w:rPr>
          <w:rFonts w:ascii="Times New Roman"/>
          <w:sz w:val="24"/>
          <w:szCs w:val="21"/>
        </w:rPr>
      </w:pPr>
      <w:r w:rsidRPr="00627A79">
        <w:rPr>
          <w:rFonts w:hint="eastAsia"/>
          <w:sz w:val="24"/>
        </w:rPr>
        <w:t>图</w:t>
      </w:r>
      <w:r w:rsidRPr="00627A79">
        <w:rPr>
          <w:sz w:val="24"/>
        </w:rPr>
        <w:fldChar w:fldCharType="begin"/>
      </w:r>
      <w:r w:rsidRPr="00627A79">
        <w:rPr>
          <w:sz w:val="24"/>
        </w:rPr>
        <w:instrText xml:space="preserve"> </w:instrText>
      </w:r>
      <w:r w:rsidRPr="00627A79">
        <w:rPr>
          <w:rFonts w:hint="eastAsia"/>
          <w:sz w:val="24"/>
        </w:rPr>
        <w:instrText xml:space="preserve">SEQ </w:instrText>
      </w:r>
      <w:r w:rsidRPr="00627A79">
        <w:rPr>
          <w:rFonts w:hint="eastAsia"/>
          <w:sz w:val="24"/>
        </w:rPr>
        <w:instrText>图</w:instrText>
      </w:r>
      <w:r w:rsidRPr="00627A79">
        <w:rPr>
          <w:rFonts w:hint="eastAsia"/>
          <w:sz w:val="24"/>
        </w:rPr>
        <w:instrText xml:space="preserve"> \* ARABIC</w:instrText>
      </w:r>
      <w:r w:rsidRPr="00627A79">
        <w:rPr>
          <w:sz w:val="24"/>
        </w:rPr>
        <w:instrText xml:space="preserve"> </w:instrText>
      </w:r>
      <w:r w:rsidRPr="00627A79">
        <w:rPr>
          <w:sz w:val="24"/>
        </w:rPr>
        <w:fldChar w:fldCharType="separate"/>
      </w:r>
      <w:r>
        <w:rPr>
          <w:noProof/>
          <w:sz w:val="24"/>
        </w:rPr>
        <w:t>8</w:t>
      </w:r>
      <w:r w:rsidRPr="00627A79">
        <w:rPr>
          <w:sz w:val="24"/>
        </w:rPr>
        <w:fldChar w:fldCharType="end"/>
      </w:r>
      <w:r w:rsidRPr="00954896">
        <w:rPr>
          <w:rFonts w:ascii="Times New Roman" w:hint="eastAsia"/>
          <w:sz w:val="24"/>
          <w:szCs w:val="21"/>
        </w:rPr>
        <w:t xml:space="preserve"> </w:t>
      </w:r>
      <w:r w:rsidRPr="00954896">
        <w:rPr>
          <w:rFonts w:ascii="Times New Roman" w:hint="eastAsia"/>
          <w:sz w:val="24"/>
          <w:szCs w:val="21"/>
        </w:rPr>
        <w:t>大视角及光学放大物镜组性能指标测试结果</w:t>
      </w:r>
    </w:p>
    <w:p w14:paraId="376371F6" w14:textId="3069192C" w:rsidR="00FE5930" w:rsidRPr="0086010D" w:rsidRDefault="00FE5930" w:rsidP="00FE5930">
      <w:pPr>
        <w:snapToGrid w:val="0"/>
        <w:spacing w:line="440" w:lineRule="exact"/>
        <w:rPr>
          <w:rFonts w:asciiTheme="minorEastAsia" w:eastAsiaTheme="minorEastAsia" w:hAnsiTheme="minorEastAsia"/>
          <w:b/>
          <w:color w:val="000000"/>
          <w:sz w:val="24"/>
        </w:rPr>
      </w:pPr>
    </w:p>
    <w:p w14:paraId="6ADE752F" w14:textId="77777777" w:rsidR="00237B16" w:rsidRPr="00954896" w:rsidRDefault="00237B16" w:rsidP="0086010D">
      <w:pPr>
        <w:adjustRightInd w:val="0"/>
        <w:snapToGrid w:val="0"/>
        <w:spacing w:line="360" w:lineRule="auto"/>
        <w:ind w:firstLine="616"/>
        <w:rPr>
          <w:rFonts w:ascii="Times New Roman"/>
          <w:sz w:val="24"/>
        </w:rPr>
      </w:pPr>
    </w:p>
    <w:p w14:paraId="69532B66" w14:textId="77777777" w:rsidR="00FE5930" w:rsidRDefault="00FE5930" w:rsidP="00FE5930">
      <w:pPr>
        <w:numPr>
          <w:ilvl w:val="0"/>
          <w:numId w:val="2"/>
        </w:numPr>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成果转化与行业贡献</w:t>
      </w:r>
    </w:p>
    <w:p w14:paraId="36B4C8DD" w14:textId="0C5075BD" w:rsidR="00FE5930" w:rsidRPr="00E94627" w:rsidRDefault="00FE5930" w:rsidP="00FE5930">
      <w:pPr>
        <w:numPr>
          <w:ilvl w:val="0"/>
          <w:numId w:val="3"/>
        </w:numPr>
        <w:spacing w:line="560" w:lineRule="exact"/>
        <w:ind w:firstLineChars="200" w:firstLine="643"/>
        <w:rPr>
          <w:rFonts w:ascii="Times New Roman" w:eastAsiaTheme="minorEastAsia" w:hAnsi="Times New Roman"/>
          <w:sz w:val="32"/>
          <w:szCs w:val="32"/>
        </w:rPr>
      </w:pPr>
      <w:r>
        <w:rPr>
          <w:rFonts w:ascii="Times New Roman" w:eastAsia="仿宋_GB2312" w:hAnsi="Times New Roman"/>
          <w:b/>
          <w:bCs/>
          <w:sz w:val="32"/>
          <w:szCs w:val="32"/>
        </w:rPr>
        <w:t>总体情况</w:t>
      </w:r>
      <w:r>
        <w:rPr>
          <w:rFonts w:ascii="Times New Roman" w:eastAsia="楷体" w:hAnsi="Times New Roman"/>
          <w:sz w:val="32"/>
          <w:szCs w:val="32"/>
        </w:rPr>
        <w:t>（总体介绍</w:t>
      </w:r>
      <w:r>
        <w:rPr>
          <w:rFonts w:ascii="Times New Roman" w:eastAsia="楷体" w:hAnsi="Times New Roman" w:hint="eastAsia"/>
          <w:sz w:val="32"/>
          <w:szCs w:val="32"/>
        </w:rPr>
        <w:t>当年</w:t>
      </w:r>
      <w:r>
        <w:rPr>
          <w:rFonts w:ascii="Times New Roman" w:eastAsia="楷体" w:hAnsi="Times New Roman"/>
          <w:sz w:val="32"/>
          <w:szCs w:val="32"/>
        </w:rPr>
        <w:t>工程技术成果转移转化情况及其对行业、区域发展的贡献度和影响力，不超过</w:t>
      </w:r>
      <w:r>
        <w:rPr>
          <w:rFonts w:ascii="Times New Roman" w:eastAsia="楷体" w:hAnsi="Times New Roman"/>
          <w:sz w:val="32"/>
          <w:szCs w:val="32"/>
        </w:rPr>
        <w:t>1000</w:t>
      </w:r>
      <w:r>
        <w:rPr>
          <w:rFonts w:ascii="Times New Roman" w:eastAsia="楷体" w:hAnsi="Times New Roman"/>
          <w:sz w:val="32"/>
          <w:szCs w:val="32"/>
        </w:rPr>
        <w:t>字）</w:t>
      </w:r>
    </w:p>
    <w:p w14:paraId="05C18677" w14:textId="77777777" w:rsidR="00E94627" w:rsidRPr="00FD0545" w:rsidRDefault="00E94627" w:rsidP="00E94627">
      <w:pPr>
        <w:tabs>
          <w:tab w:val="left" w:pos="312"/>
        </w:tabs>
        <w:spacing w:line="560" w:lineRule="exact"/>
        <w:ind w:left="640"/>
        <w:rPr>
          <w:rFonts w:ascii="Times New Roman" w:eastAsiaTheme="minorEastAsia" w:hAnsi="Times New Roman"/>
          <w:sz w:val="32"/>
          <w:szCs w:val="32"/>
        </w:rPr>
      </w:pPr>
    </w:p>
    <w:p w14:paraId="095A75D9" w14:textId="77777777" w:rsidR="00E94627" w:rsidRDefault="00E94627" w:rsidP="00E94627">
      <w:pPr>
        <w:pStyle w:val="1"/>
        <w:rPr>
          <w:sz w:val="24"/>
          <w:szCs w:val="24"/>
        </w:rPr>
      </w:pPr>
      <w:r w:rsidRPr="00D14160">
        <w:rPr>
          <w:sz w:val="24"/>
          <w:szCs w:val="24"/>
        </w:rPr>
        <w:t>高清内镜系统研发及产业化</w:t>
      </w:r>
    </w:p>
    <w:p w14:paraId="1B094B36" w14:textId="77777777" w:rsidR="00E94627" w:rsidRPr="00954896" w:rsidRDefault="00E94627" w:rsidP="001A67BE">
      <w:pPr>
        <w:adjustRightInd w:val="0"/>
        <w:snapToGrid w:val="0"/>
        <w:spacing w:line="360" w:lineRule="auto"/>
        <w:rPr>
          <w:rFonts w:ascii="Times New Roman"/>
          <w:sz w:val="24"/>
          <w:szCs w:val="16"/>
        </w:rPr>
      </w:pPr>
      <w:r w:rsidRPr="00954896">
        <w:rPr>
          <w:rFonts w:ascii="Times New Roman" w:hint="eastAsia"/>
          <w:sz w:val="24"/>
          <w:szCs w:val="16"/>
        </w:rPr>
        <w:t>（</w:t>
      </w:r>
      <w:r w:rsidRPr="00954896">
        <w:rPr>
          <w:rFonts w:ascii="Times New Roman" w:hint="eastAsia"/>
          <w:sz w:val="24"/>
          <w:szCs w:val="16"/>
        </w:rPr>
        <w:t>1</w:t>
      </w:r>
      <w:r w:rsidRPr="00954896">
        <w:rPr>
          <w:rFonts w:ascii="Times New Roman" w:hint="eastAsia"/>
          <w:sz w:val="24"/>
          <w:szCs w:val="16"/>
        </w:rPr>
        <w:t>）</w:t>
      </w:r>
      <w:r w:rsidRPr="004D63AB">
        <w:rPr>
          <w:rFonts w:ascii="Times New Roman" w:hint="eastAsia"/>
          <w:sz w:val="24"/>
        </w:rPr>
        <w:t>高清</w:t>
      </w:r>
      <w:r w:rsidRPr="00954896">
        <w:rPr>
          <w:rFonts w:ascii="Times New Roman" w:hint="eastAsia"/>
          <w:sz w:val="24"/>
          <w:szCs w:val="16"/>
        </w:rPr>
        <w:t>内镜（镜体）工程样机及生产技术开发。</w:t>
      </w:r>
    </w:p>
    <w:p w14:paraId="1633EC52" w14:textId="77777777" w:rsidR="00E94627" w:rsidRPr="00954896" w:rsidRDefault="00E94627" w:rsidP="00E94627">
      <w:pPr>
        <w:adjustRightInd w:val="0"/>
        <w:snapToGrid w:val="0"/>
        <w:spacing w:line="360" w:lineRule="auto"/>
        <w:ind w:firstLineChars="200" w:firstLine="480"/>
        <w:rPr>
          <w:rFonts w:ascii="Times New Roman"/>
          <w:sz w:val="24"/>
          <w:szCs w:val="16"/>
        </w:rPr>
      </w:pPr>
      <w:r w:rsidRPr="00954896">
        <w:rPr>
          <w:rFonts w:ascii="Times New Roman" w:hint="eastAsia"/>
          <w:sz w:val="24"/>
          <w:szCs w:val="16"/>
        </w:rPr>
        <w:t>在内镜</w:t>
      </w:r>
      <w:r w:rsidRPr="004D63AB">
        <w:rPr>
          <w:rFonts w:ascii="Times New Roman" w:hint="eastAsia"/>
          <w:sz w:val="24"/>
        </w:rPr>
        <w:t>插头</w:t>
      </w:r>
      <w:r w:rsidRPr="00954896">
        <w:rPr>
          <w:rFonts w:ascii="Times New Roman" w:hint="eastAsia"/>
          <w:sz w:val="24"/>
          <w:szCs w:val="16"/>
        </w:rPr>
        <w:t>的馈电方式上，采用无线供电技术。由于取消了可能发生腐蚀而接触不良的电气触点，导光插头的馈受电可靠性大幅提高。在清洗内窥镜之前，不再需要“遮堵”导光插头上脆弱、敏感的端口，因此内窥镜使用过程中的容错可靠性也大为提高。在内镜插头与装置之间的控制信号方面传输方面，采用（红外）光传输与耦合；在图像信号方面，采用激光传输技术。在取消可能接触不良的电气触点后，导光插头的信号传输可靠性大幅提高。</w:t>
      </w:r>
    </w:p>
    <w:p w14:paraId="2B58C1E4" w14:textId="77777777" w:rsidR="00E94627" w:rsidRPr="00954896" w:rsidRDefault="00E94627" w:rsidP="00E94627">
      <w:pPr>
        <w:adjustRightInd w:val="0"/>
        <w:snapToGrid w:val="0"/>
        <w:spacing w:line="360" w:lineRule="auto"/>
        <w:ind w:firstLineChars="200" w:firstLine="480"/>
        <w:rPr>
          <w:rFonts w:ascii="Times New Roman"/>
          <w:sz w:val="24"/>
          <w:szCs w:val="16"/>
        </w:rPr>
      </w:pPr>
      <w:r w:rsidRPr="00954896">
        <w:rPr>
          <w:rFonts w:ascii="Times New Roman" w:hint="eastAsia"/>
          <w:sz w:val="24"/>
          <w:szCs w:val="16"/>
        </w:rPr>
        <w:lastRenderedPageBreak/>
        <w:t>（</w:t>
      </w:r>
      <w:r w:rsidRPr="00954896">
        <w:rPr>
          <w:rFonts w:ascii="Times New Roman" w:hint="eastAsia"/>
          <w:sz w:val="24"/>
          <w:szCs w:val="16"/>
        </w:rPr>
        <w:t>2</w:t>
      </w:r>
      <w:r w:rsidRPr="00954896">
        <w:rPr>
          <w:rFonts w:ascii="Times New Roman" w:hint="eastAsia"/>
          <w:sz w:val="24"/>
          <w:szCs w:val="16"/>
        </w:rPr>
        <w:t>）高清图像处理装置及光源装置的工程样机和生产技术开发</w:t>
      </w:r>
    </w:p>
    <w:p w14:paraId="07130AA1" w14:textId="77777777" w:rsidR="00E94627" w:rsidRPr="00954896" w:rsidRDefault="00E94627" w:rsidP="00E94627">
      <w:pPr>
        <w:adjustRightInd w:val="0"/>
        <w:snapToGrid w:val="0"/>
        <w:spacing w:line="360" w:lineRule="auto"/>
        <w:ind w:firstLineChars="200" w:firstLine="480"/>
        <w:rPr>
          <w:rFonts w:ascii="Times New Roman"/>
          <w:sz w:val="24"/>
          <w:szCs w:val="16"/>
        </w:rPr>
      </w:pPr>
      <w:r w:rsidRPr="00954896">
        <w:rPr>
          <w:rFonts w:ascii="Times New Roman" w:hint="eastAsia"/>
          <w:sz w:val="24"/>
          <w:szCs w:val="16"/>
        </w:rPr>
        <w:t>图像处理装置及光源装置的故障大多氙灯高温过热、外部或内部干扰引起电路失常、设计或装配不良引起装置在运输或使用中造成装置中部件位置变动或损坏，气泵气压不稳、以及长时间在一定适度环境中使用等造成装置中一次、二次及缓则电路间的电气隔离性能劣化。因此需要针对提高散热设计</w:t>
      </w:r>
      <w:r w:rsidRPr="00954896">
        <w:rPr>
          <w:rFonts w:ascii="Times New Roman" w:hint="eastAsia"/>
          <w:sz w:val="24"/>
          <w:szCs w:val="16"/>
        </w:rPr>
        <w:t>+</w:t>
      </w:r>
      <w:r w:rsidRPr="00954896">
        <w:rPr>
          <w:rFonts w:ascii="Times New Roman" w:hint="eastAsia"/>
          <w:sz w:val="24"/>
          <w:szCs w:val="16"/>
        </w:rPr>
        <w:t>温度监控、增强屏蔽及绝缘设计、提高结构抗震设计及增加缓冲材料、提高电路及电子器件的防潮性等方面开展可靠性设计。</w:t>
      </w:r>
    </w:p>
    <w:p w14:paraId="03B609C3" w14:textId="33AD4C42" w:rsidR="00E94627" w:rsidRPr="00954896" w:rsidRDefault="00E94627" w:rsidP="00E94627">
      <w:pPr>
        <w:adjustRightInd w:val="0"/>
        <w:snapToGrid w:val="0"/>
        <w:spacing w:line="360" w:lineRule="auto"/>
        <w:ind w:firstLineChars="200" w:firstLine="480"/>
        <w:rPr>
          <w:rFonts w:ascii="Times New Roman"/>
          <w:sz w:val="24"/>
          <w:szCs w:val="16"/>
        </w:rPr>
      </w:pPr>
      <w:r w:rsidRPr="00954896">
        <w:rPr>
          <w:rFonts w:ascii="Times New Roman" w:hint="eastAsia"/>
          <w:sz w:val="24"/>
          <w:szCs w:val="16"/>
        </w:rPr>
        <w:t>（</w:t>
      </w:r>
      <w:r w:rsidRPr="00954896">
        <w:rPr>
          <w:rFonts w:ascii="Times New Roman" w:hint="eastAsia"/>
          <w:sz w:val="24"/>
          <w:szCs w:val="16"/>
        </w:rPr>
        <w:t>3</w:t>
      </w:r>
      <w:r w:rsidRPr="00954896">
        <w:rPr>
          <w:rFonts w:ascii="Times New Roman" w:hint="eastAsia"/>
          <w:sz w:val="24"/>
          <w:szCs w:val="16"/>
        </w:rPr>
        <w:t>）进行关键部件（高清摄像模组，大视角及光学放大组件，</w:t>
      </w:r>
      <w:r w:rsidRPr="00954896">
        <w:rPr>
          <w:rFonts w:ascii="Times New Roman" w:hint="eastAsia"/>
          <w:sz w:val="24"/>
          <w:szCs w:val="16"/>
        </w:rPr>
        <w:t xml:space="preserve">FPGA </w:t>
      </w:r>
      <w:r w:rsidRPr="00954896">
        <w:rPr>
          <w:rFonts w:ascii="Times New Roman" w:hint="eastAsia"/>
          <w:sz w:val="24"/>
          <w:szCs w:val="16"/>
        </w:rPr>
        <w:t>图像处理板，可变硬度镜体等）及整个系统的可靠性设计和失效模型设计（与中国食品药品检定研究院联合，进行核心部件包括摄像模组、</w:t>
      </w:r>
      <w:r w:rsidRPr="00954896">
        <w:rPr>
          <w:rFonts w:ascii="Times New Roman" w:hint="eastAsia"/>
          <w:sz w:val="24"/>
          <w:szCs w:val="16"/>
        </w:rPr>
        <w:t xml:space="preserve">FPGA </w:t>
      </w:r>
      <w:r w:rsidRPr="00954896">
        <w:rPr>
          <w:rFonts w:ascii="Times New Roman" w:hint="eastAsia"/>
          <w:sz w:val="24"/>
          <w:szCs w:val="16"/>
        </w:rPr>
        <w:t>硬件高清图像处理版、内镜</w:t>
      </w:r>
      <w:r w:rsidRPr="00954896">
        <w:rPr>
          <w:rFonts w:ascii="Times New Roman" w:hint="eastAsia"/>
          <w:sz w:val="24"/>
          <w:szCs w:val="16"/>
        </w:rPr>
        <w:t>-</w:t>
      </w:r>
      <w:r w:rsidRPr="00954896">
        <w:rPr>
          <w:rFonts w:ascii="Times New Roman" w:hint="eastAsia"/>
          <w:sz w:val="24"/>
          <w:szCs w:val="16"/>
        </w:rPr>
        <w:t>装置间对接机构（插头与插座）及整机的的可靠性设计和失效模型设计。</w:t>
      </w:r>
    </w:p>
    <w:p w14:paraId="4EE964CD" w14:textId="77777777" w:rsidR="00E94627" w:rsidRPr="00954896" w:rsidRDefault="00E94627" w:rsidP="00E94627">
      <w:pPr>
        <w:adjustRightInd w:val="0"/>
        <w:snapToGrid w:val="0"/>
        <w:spacing w:line="360" w:lineRule="auto"/>
        <w:ind w:firstLineChars="200" w:firstLine="480"/>
        <w:rPr>
          <w:rFonts w:ascii="Times New Roman"/>
          <w:sz w:val="24"/>
          <w:szCs w:val="16"/>
        </w:rPr>
      </w:pPr>
      <w:r w:rsidRPr="00954896">
        <w:rPr>
          <w:rFonts w:ascii="Times New Roman" w:hint="eastAsia"/>
          <w:sz w:val="24"/>
          <w:szCs w:val="16"/>
        </w:rPr>
        <w:t>（</w:t>
      </w:r>
      <w:r w:rsidRPr="00954896">
        <w:rPr>
          <w:rFonts w:ascii="Times New Roman" w:hint="eastAsia"/>
          <w:sz w:val="24"/>
          <w:szCs w:val="16"/>
        </w:rPr>
        <w:t>4</w:t>
      </w:r>
      <w:r w:rsidRPr="00954896">
        <w:rPr>
          <w:rFonts w:ascii="Times New Roman" w:hint="eastAsia"/>
          <w:sz w:val="24"/>
          <w:szCs w:val="16"/>
        </w:rPr>
        <w:t>）制定生产工艺，建立供应链，建立质量管理体系。</w:t>
      </w:r>
    </w:p>
    <w:p w14:paraId="6ACCDFF1" w14:textId="1A5360C9" w:rsidR="00E94627" w:rsidRPr="00954896" w:rsidRDefault="00E94627" w:rsidP="00E94627">
      <w:pPr>
        <w:adjustRightInd w:val="0"/>
        <w:snapToGrid w:val="0"/>
        <w:spacing w:line="360" w:lineRule="auto"/>
        <w:ind w:firstLineChars="200" w:firstLine="480"/>
        <w:rPr>
          <w:rFonts w:ascii="Times New Roman"/>
          <w:sz w:val="24"/>
          <w:szCs w:val="16"/>
        </w:rPr>
      </w:pPr>
      <w:r w:rsidRPr="00954896">
        <w:rPr>
          <w:rFonts w:ascii="Times New Roman" w:hint="eastAsia"/>
          <w:sz w:val="24"/>
          <w:szCs w:val="16"/>
        </w:rPr>
        <w:t>高清内镜系统实现产业化，将是国产内镜系统第一次进入内镜的中高端市场。</w:t>
      </w:r>
    </w:p>
    <w:p w14:paraId="50B807BA" w14:textId="1EE4E786" w:rsidR="00E94627" w:rsidRPr="00954896" w:rsidRDefault="00E94627" w:rsidP="00E94627">
      <w:pPr>
        <w:adjustRightInd w:val="0"/>
        <w:snapToGrid w:val="0"/>
        <w:spacing w:line="360" w:lineRule="auto"/>
        <w:ind w:firstLineChars="200" w:firstLine="480"/>
        <w:rPr>
          <w:rFonts w:ascii="Times New Roman"/>
          <w:sz w:val="24"/>
          <w:szCs w:val="16"/>
        </w:rPr>
      </w:pPr>
      <w:r w:rsidRPr="00954896">
        <w:rPr>
          <w:rFonts w:ascii="Times New Roman" w:hint="eastAsia"/>
          <w:sz w:val="24"/>
          <w:szCs w:val="16"/>
        </w:rPr>
        <w:t>产品的设计开发全流程按照标准化文件的标准进行执行，按照光、机、电、软件等细分模块进行设计。按照设计图纸及制程文件，由供应链部门按照质量管理体系要求，通过采购联系供应商进行零件试制，试制完成后按照质量检验要求进行零件的质量检验，产品试制过程进行装配过程记录和核心组部件的追溯检验，组织产品试制验证可制造性及是否满足设计参数要求。</w:t>
      </w:r>
    </w:p>
    <w:p w14:paraId="6F256D89" w14:textId="77777777" w:rsidR="00E94627" w:rsidRPr="00954896" w:rsidRDefault="00E94627" w:rsidP="00E94627">
      <w:pPr>
        <w:adjustRightInd w:val="0"/>
        <w:snapToGrid w:val="0"/>
        <w:spacing w:line="360" w:lineRule="auto"/>
        <w:ind w:firstLineChars="200" w:firstLine="480"/>
        <w:rPr>
          <w:rFonts w:ascii="Times New Roman"/>
          <w:sz w:val="24"/>
          <w:szCs w:val="16"/>
        </w:rPr>
      </w:pPr>
      <w:r w:rsidRPr="00954896">
        <w:rPr>
          <w:rFonts w:ascii="Times New Roman" w:hint="eastAsia"/>
          <w:sz w:val="24"/>
          <w:szCs w:val="16"/>
        </w:rPr>
        <w:t>最后，试生产通过后，市场和销售部进行销售和样机试用等后市场活动。</w:t>
      </w:r>
    </w:p>
    <w:p w14:paraId="1A4CE42D" w14:textId="77777777" w:rsidR="00E94627" w:rsidRPr="00954896" w:rsidRDefault="00E94627" w:rsidP="00E94627">
      <w:pPr>
        <w:adjustRightInd w:val="0"/>
        <w:snapToGrid w:val="0"/>
        <w:spacing w:line="360" w:lineRule="auto"/>
        <w:rPr>
          <w:rFonts w:ascii="Times New Roman"/>
          <w:sz w:val="24"/>
          <w:szCs w:val="16"/>
        </w:rPr>
      </w:pPr>
      <w:r w:rsidRPr="00954896">
        <w:rPr>
          <w:rFonts w:ascii="Times New Roman" w:hint="eastAsia"/>
          <w:sz w:val="24"/>
          <w:szCs w:val="16"/>
        </w:rPr>
        <w:t>（</w:t>
      </w:r>
      <w:r w:rsidRPr="00954896">
        <w:rPr>
          <w:rFonts w:ascii="Times New Roman" w:hint="eastAsia"/>
          <w:sz w:val="24"/>
          <w:szCs w:val="16"/>
        </w:rPr>
        <w:t>5</w:t>
      </w:r>
      <w:r w:rsidRPr="00954896">
        <w:rPr>
          <w:rFonts w:ascii="Times New Roman" w:hint="eastAsia"/>
          <w:sz w:val="24"/>
          <w:szCs w:val="16"/>
        </w:rPr>
        <w:t>）实施临床试验，申请注册证，开始生产销售。</w:t>
      </w:r>
    </w:p>
    <w:p w14:paraId="12DA4A2C" w14:textId="77777777" w:rsidR="00E94627" w:rsidRPr="00954896" w:rsidRDefault="00E94627" w:rsidP="00E94627">
      <w:pPr>
        <w:adjustRightInd w:val="0"/>
        <w:snapToGrid w:val="0"/>
        <w:spacing w:line="360" w:lineRule="auto"/>
        <w:ind w:firstLineChars="200" w:firstLine="480"/>
        <w:rPr>
          <w:rFonts w:ascii="Times New Roman"/>
          <w:sz w:val="24"/>
          <w:szCs w:val="16"/>
        </w:rPr>
      </w:pPr>
      <w:r w:rsidRPr="00954896">
        <w:rPr>
          <w:rFonts w:ascii="Times New Roman" w:hint="eastAsia"/>
          <w:sz w:val="24"/>
          <w:szCs w:val="16"/>
        </w:rPr>
        <w:t>与友谊医院及中检院联合，实施临床试验、质量检测、安全性及</w:t>
      </w:r>
      <w:r w:rsidRPr="00954896">
        <w:rPr>
          <w:rFonts w:ascii="Times New Roman" w:hint="eastAsia"/>
          <w:sz w:val="24"/>
          <w:szCs w:val="16"/>
        </w:rPr>
        <w:t xml:space="preserve">EMC </w:t>
      </w:r>
      <w:r w:rsidRPr="00954896">
        <w:rPr>
          <w:rFonts w:ascii="Times New Roman" w:hint="eastAsia"/>
          <w:sz w:val="24"/>
          <w:szCs w:val="16"/>
        </w:rPr>
        <w:t>检测，向国家药监局申请产品注册证，设计建造生产线，开始生产销售。</w:t>
      </w:r>
    </w:p>
    <w:p w14:paraId="2379757E" w14:textId="77777777" w:rsidR="00FE5930" w:rsidRPr="00386E99" w:rsidRDefault="00FE5930" w:rsidP="00FE5930">
      <w:pPr>
        <w:tabs>
          <w:tab w:val="left" w:pos="312"/>
        </w:tabs>
        <w:spacing w:line="560" w:lineRule="exact"/>
        <w:rPr>
          <w:rFonts w:ascii="Times New Roman" w:eastAsiaTheme="minorEastAsia" w:hAnsi="Times New Roman"/>
          <w:sz w:val="32"/>
          <w:szCs w:val="32"/>
        </w:rPr>
      </w:pPr>
    </w:p>
    <w:p w14:paraId="059D191A" w14:textId="600B6AF0" w:rsidR="00FE5930" w:rsidRPr="00FD0545" w:rsidRDefault="00FE5930" w:rsidP="00FE5930">
      <w:pPr>
        <w:numPr>
          <w:ilvl w:val="0"/>
          <w:numId w:val="3"/>
        </w:numPr>
        <w:spacing w:line="560" w:lineRule="exact"/>
        <w:ind w:firstLineChars="200" w:firstLine="643"/>
        <w:rPr>
          <w:rFonts w:ascii="Times New Roman" w:eastAsiaTheme="minorEastAsia" w:hAnsi="Times New Roman"/>
          <w:sz w:val="32"/>
          <w:szCs w:val="32"/>
        </w:rPr>
      </w:pPr>
      <w:r>
        <w:rPr>
          <w:rFonts w:ascii="Times New Roman" w:eastAsia="仿宋_GB2312" w:hAnsi="Times New Roman"/>
          <w:b/>
          <w:bCs/>
          <w:sz w:val="32"/>
          <w:szCs w:val="32"/>
        </w:rPr>
        <w:t>工程化案例</w:t>
      </w:r>
      <w:r>
        <w:rPr>
          <w:rFonts w:ascii="Times New Roman" w:eastAsia="楷体" w:hAnsi="Times New Roman"/>
          <w:sz w:val="32"/>
          <w:szCs w:val="32"/>
        </w:rPr>
        <w:t>（</w:t>
      </w:r>
      <w:r>
        <w:rPr>
          <w:rFonts w:ascii="Times New Roman" w:eastAsia="楷体" w:hAnsi="Times New Roman" w:hint="eastAsia"/>
          <w:sz w:val="32"/>
          <w:szCs w:val="32"/>
        </w:rPr>
        <w:t>当年新增典型案例</w:t>
      </w:r>
      <w:r>
        <w:rPr>
          <w:rFonts w:ascii="Times New Roman" w:eastAsia="楷体" w:hAnsi="Times New Roman"/>
          <w:sz w:val="32"/>
          <w:szCs w:val="32"/>
        </w:rPr>
        <w:t>，主要内容包括：技术成果名称、关键技术及水平；技术成果工程化、产业化、技术转移</w:t>
      </w:r>
      <w:r>
        <w:rPr>
          <w:rFonts w:ascii="Times New Roman" w:eastAsia="楷体" w:hAnsi="Times New Roman"/>
          <w:sz w:val="32"/>
          <w:szCs w:val="32"/>
        </w:rPr>
        <w:t>/</w:t>
      </w:r>
      <w:r>
        <w:rPr>
          <w:rFonts w:ascii="Times New Roman" w:eastAsia="楷体" w:hAnsi="Times New Roman"/>
          <w:sz w:val="32"/>
          <w:szCs w:val="32"/>
        </w:rPr>
        <w:t>转化模式和过程；成果转化的经济效益以及对行业技术发展</w:t>
      </w:r>
      <w:r>
        <w:rPr>
          <w:rFonts w:ascii="Times New Roman" w:eastAsia="楷体" w:hAnsi="Times New Roman"/>
          <w:sz w:val="32"/>
          <w:szCs w:val="32"/>
        </w:rPr>
        <w:lastRenderedPageBreak/>
        <w:t>和竞争能力提升作用）</w:t>
      </w:r>
    </w:p>
    <w:p w14:paraId="76D8A201" w14:textId="6613BDDE" w:rsidR="00FE5930" w:rsidRDefault="00FE5930" w:rsidP="00FE5930">
      <w:pPr>
        <w:tabs>
          <w:tab w:val="left" w:pos="312"/>
        </w:tabs>
        <w:spacing w:line="560" w:lineRule="exact"/>
        <w:rPr>
          <w:rFonts w:ascii="Times New Roman" w:eastAsiaTheme="minorEastAsia" w:hAnsi="Times New Roman"/>
          <w:sz w:val="32"/>
          <w:szCs w:val="32"/>
        </w:rPr>
      </w:pPr>
    </w:p>
    <w:p w14:paraId="6FCBFCF7" w14:textId="5114FD14" w:rsidR="00FE5930" w:rsidRPr="00DB2EA9" w:rsidRDefault="00FE5930" w:rsidP="00FE5930">
      <w:pPr>
        <w:snapToGrid w:val="0"/>
        <w:spacing w:line="360" w:lineRule="auto"/>
        <w:rPr>
          <w:rFonts w:ascii="ˎ̥" w:hAnsi="ˎ̥" w:cs="宋体" w:hint="eastAsia"/>
          <w:bCs/>
          <w:color w:val="000000"/>
          <w:kern w:val="0"/>
          <w:sz w:val="24"/>
        </w:rPr>
      </w:pPr>
      <w:r w:rsidRPr="00DB2EA9">
        <w:rPr>
          <w:rFonts w:ascii="ˎ̥" w:hAnsi="ˎ̥" w:cs="宋体" w:hint="eastAsia"/>
          <w:bCs/>
          <w:color w:val="000000"/>
          <w:kern w:val="0"/>
          <w:sz w:val="24"/>
        </w:rPr>
        <w:t>高清内镜系统</w:t>
      </w:r>
      <w:r>
        <w:rPr>
          <w:rFonts w:ascii="ˎ̥" w:hAnsi="ˎ̥" w:cs="宋体" w:hint="eastAsia"/>
          <w:bCs/>
          <w:color w:val="000000"/>
          <w:kern w:val="0"/>
          <w:sz w:val="24"/>
        </w:rPr>
        <w:t>AQ-200</w:t>
      </w:r>
      <w:r>
        <w:rPr>
          <w:rFonts w:ascii="ˎ̥" w:hAnsi="ˎ̥" w:cs="宋体" w:hint="eastAsia"/>
          <w:bCs/>
          <w:color w:val="000000"/>
          <w:kern w:val="0"/>
          <w:sz w:val="24"/>
        </w:rPr>
        <w:t>的产业化</w:t>
      </w:r>
    </w:p>
    <w:p w14:paraId="7FB492A0" w14:textId="35A42B67" w:rsidR="00FE5930" w:rsidRPr="00DB2EA9" w:rsidRDefault="00FE5930" w:rsidP="001A67BE">
      <w:pPr>
        <w:snapToGrid w:val="0"/>
        <w:spacing w:line="360" w:lineRule="auto"/>
        <w:ind w:firstLineChars="200" w:firstLine="480"/>
        <w:rPr>
          <w:rFonts w:ascii="ˎ̥" w:hAnsi="ˎ̥" w:cs="宋体" w:hint="eastAsia"/>
          <w:bCs/>
          <w:color w:val="000000"/>
          <w:kern w:val="0"/>
          <w:sz w:val="24"/>
        </w:rPr>
      </w:pPr>
      <w:r w:rsidRPr="00DB2EA9">
        <w:rPr>
          <w:rFonts w:ascii="ˎ̥" w:hAnsi="ˎ̥" w:cs="宋体" w:hint="eastAsia"/>
          <w:bCs/>
          <w:color w:val="000000"/>
          <w:kern w:val="0"/>
          <w:sz w:val="24"/>
        </w:rPr>
        <w:t>于</w:t>
      </w:r>
      <w:r w:rsidRPr="00DB2EA9">
        <w:rPr>
          <w:rFonts w:ascii="ˎ̥" w:hAnsi="ˎ̥" w:cs="宋体" w:hint="eastAsia"/>
          <w:bCs/>
          <w:color w:val="000000"/>
          <w:kern w:val="0"/>
          <w:sz w:val="24"/>
        </w:rPr>
        <w:t>2017</w:t>
      </w:r>
      <w:r w:rsidRPr="00DB2EA9">
        <w:rPr>
          <w:rFonts w:ascii="ˎ̥" w:hAnsi="ˎ̥" w:cs="宋体" w:hint="eastAsia"/>
          <w:bCs/>
          <w:color w:val="000000"/>
          <w:kern w:val="0"/>
          <w:sz w:val="24"/>
        </w:rPr>
        <w:t>年</w:t>
      </w:r>
      <w:r w:rsidRPr="00DB2EA9">
        <w:rPr>
          <w:rFonts w:ascii="ˎ̥" w:hAnsi="ˎ̥" w:cs="宋体" w:hint="eastAsia"/>
          <w:bCs/>
          <w:color w:val="000000"/>
          <w:kern w:val="0"/>
          <w:sz w:val="24"/>
        </w:rPr>
        <w:t>11</w:t>
      </w:r>
      <w:r w:rsidRPr="00DB2EA9">
        <w:rPr>
          <w:rFonts w:ascii="ˎ̥" w:hAnsi="ˎ̥" w:cs="宋体" w:hint="eastAsia"/>
          <w:bCs/>
          <w:color w:val="000000"/>
          <w:kern w:val="0"/>
          <w:sz w:val="24"/>
        </w:rPr>
        <w:t>月获得国家药监局批号并投放市场，这是国产高档内窥镜系统，已经开始在国内及南美销售，</w:t>
      </w:r>
      <w:r>
        <w:rPr>
          <w:rFonts w:ascii="ˎ̥" w:hAnsi="ˎ̥" w:cs="宋体" w:hint="eastAsia"/>
          <w:bCs/>
          <w:color w:val="000000"/>
          <w:kern w:val="0"/>
          <w:sz w:val="24"/>
        </w:rPr>
        <w:t>20</w:t>
      </w:r>
      <w:r w:rsidR="003C3EA6">
        <w:rPr>
          <w:rFonts w:ascii="ˎ̥" w:hAnsi="ˎ̥" w:cs="宋体"/>
          <w:bCs/>
          <w:color w:val="000000"/>
          <w:kern w:val="0"/>
          <w:sz w:val="24"/>
        </w:rPr>
        <w:t>2</w:t>
      </w:r>
      <w:r w:rsidR="001A67BE">
        <w:rPr>
          <w:rFonts w:ascii="ˎ̥" w:hAnsi="ˎ̥" w:cs="宋体"/>
          <w:bCs/>
          <w:color w:val="000000"/>
          <w:kern w:val="0"/>
          <w:sz w:val="24"/>
        </w:rPr>
        <w:t>1</w:t>
      </w:r>
      <w:r>
        <w:rPr>
          <w:rFonts w:ascii="ˎ̥" w:hAnsi="ˎ̥" w:cs="宋体" w:hint="eastAsia"/>
          <w:bCs/>
          <w:color w:val="000000"/>
          <w:kern w:val="0"/>
          <w:sz w:val="24"/>
        </w:rPr>
        <w:t>年全年实现</w:t>
      </w:r>
      <w:r w:rsidRPr="00DB2EA9">
        <w:rPr>
          <w:rFonts w:ascii="ˎ̥" w:hAnsi="ˎ̥" w:cs="宋体" w:hint="eastAsia"/>
          <w:bCs/>
          <w:color w:val="000000"/>
          <w:kern w:val="0"/>
          <w:sz w:val="24"/>
        </w:rPr>
        <w:t>销售</w:t>
      </w:r>
      <w:r w:rsidR="003C3EA6">
        <w:rPr>
          <w:rFonts w:ascii="ˎ̥" w:hAnsi="ˎ̥" w:cs="宋体" w:hint="eastAsia"/>
          <w:bCs/>
          <w:color w:val="000000"/>
          <w:kern w:val="0"/>
          <w:sz w:val="24"/>
        </w:rPr>
        <w:t>1</w:t>
      </w:r>
      <w:r w:rsidR="003C3EA6">
        <w:rPr>
          <w:rFonts w:ascii="ˎ̥" w:hAnsi="ˎ̥" w:cs="宋体"/>
          <w:bCs/>
          <w:color w:val="000000"/>
          <w:kern w:val="0"/>
          <w:sz w:val="24"/>
        </w:rPr>
        <w:t>.</w:t>
      </w:r>
      <w:r w:rsidR="001A67BE">
        <w:rPr>
          <w:rFonts w:ascii="ˎ̥" w:hAnsi="ˎ̥" w:cs="宋体"/>
          <w:bCs/>
          <w:color w:val="000000"/>
          <w:kern w:val="0"/>
          <w:sz w:val="24"/>
        </w:rPr>
        <w:t>5</w:t>
      </w:r>
      <w:r w:rsidRPr="00DB2EA9">
        <w:rPr>
          <w:rFonts w:ascii="ˎ̥" w:hAnsi="ˎ̥" w:cs="宋体" w:hint="eastAsia"/>
          <w:bCs/>
          <w:color w:val="000000"/>
          <w:kern w:val="0"/>
          <w:sz w:val="24"/>
        </w:rPr>
        <w:t>亿元人民币。</w:t>
      </w:r>
    </w:p>
    <w:p w14:paraId="4D6A10EA" w14:textId="339AA2B7" w:rsidR="00FE5930" w:rsidRDefault="00FE5930" w:rsidP="00FE5930">
      <w:pPr>
        <w:tabs>
          <w:tab w:val="left" w:pos="312"/>
        </w:tabs>
        <w:spacing w:line="560" w:lineRule="exact"/>
        <w:rPr>
          <w:rFonts w:ascii="Times New Roman" w:eastAsiaTheme="minorEastAsia" w:hAnsi="Times New Roman"/>
          <w:sz w:val="32"/>
          <w:szCs w:val="32"/>
        </w:rPr>
      </w:pPr>
    </w:p>
    <w:p w14:paraId="7917C688" w14:textId="4E610977" w:rsidR="00FE5930" w:rsidRPr="00DB2EA9" w:rsidRDefault="00AD4216" w:rsidP="00FE5930">
      <w:pPr>
        <w:snapToGrid w:val="0"/>
        <w:spacing w:line="360" w:lineRule="auto"/>
        <w:rPr>
          <w:rFonts w:ascii="ˎ̥" w:hAnsi="ˎ̥" w:cs="宋体" w:hint="eastAsia"/>
          <w:bCs/>
          <w:color w:val="000000"/>
          <w:kern w:val="0"/>
          <w:sz w:val="24"/>
        </w:rPr>
      </w:pPr>
      <w:r>
        <w:rPr>
          <w:noProof/>
        </w:rPr>
        <w:drawing>
          <wp:anchor distT="0" distB="0" distL="114300" distR="114300" simplePos="0" relativeHeight="251663360" behindDoc="1" locked="0" layoutInCell="1" allowOverlap="1" wp14:anchorId="1F6CA7B1" wp14:editId="237A58E1">
            <wp:simplePos x="0" y="0"/>
            <wp:positionH relativeFrom="column">
              <wp:posOffset>3000692</wp:posOffset>
            </wp:positionH>
            <wp:positionV relativeFrom="paragraph">
              <wp:posOffset>268287</wp:posOffset>
            </wp:positionV>
            <wp:extent cx="2599055" cy="3943350"/>
            <wp:effectExtent l="0" t="0" r="0" b="0"/>
            <wp:wrapTight wrapText="bothSides">
              <wp:wrapPolygon edited="0">
                <wp:start x="0" y="0"/>
                <wp:lineTo x="0" y="21496"/>
                <wp:lineTo x="21373" y="21496"/>
                <wp:lineTo x="21373" y="0"/>
                <wp:lineTo x="0" y="0"/>
              </wp:wrapPolygon>
            </wp:wrapTight>
            <wp:docPr id="30" name="图片 8">
              <a:extLst xmlns:a="http://schemas.openxmlformats.org/drawingml/2006/main">
                <a:ext uri="{FF2B5EF4-FFF2-40B4-BE49-F238E27FC236}">
                  <a16:creationId xmlns:a16="http://schemas.microsoft.com/office/drawing/2014/main" id="{DCB07088-9082-481D-B605-D05C0AC048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DCB07088-9082-481D-B605-D05C0AC04801}"/>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99055" cy="3943350"/>
                    </a:xfrm>
                    <a:prstGeom prst="rect">
                      <a:avLst/>
                    </a:prstGeom>
                  </pic:spPr>
                </pic:pic>
              </a:graphicData>
            </a:graphic>
            <wp14:sizeRelH relativeFrom="margin">
              <wp14:pctWidth>0</wp14:pctWidth>
            </wp14:sizeRelH>
            <wp14:sizeRelV relativeFrom="margin">
              <wp14:pctHeight>0</wp14:pctHeight>
            </wp14:sizeRelV>
          </wp:anchor>
        </w:drawing>
      </w:r>
      <w:r w:rsidR="00FE5930">
        <w:rPr>
          <w:rFonts w:ascii="ˎ̥" w:hAnsi="ˎ̥" w:cs="宋体" w:hint="eastAsia"/>
          <w:bCs/>
          <w:color w:val="000000"/>
          <w:kern w:val="0"/>
          <w:sz w:val="24"/>
        </w:rPr>
        <w:t>超</w:t>
      </w:r>
      <w:r w:rsidR="00FE5930" w:rsidRPr="00DB2EA9">
        <w:rPr>
          <w:rFonts w:ascii="ˎ̥" w:hAnsi="ˎ̥" w:cs="宋体" w:hint="eastAsia"/>
          <w:bCs/>
          <w:color w:val="000000"/>
          <w:kern w:val="0"/>
          <w:sz w:val="24"/>
        </w:rPr>
        <w:t>高清</w:t>
      </w:r>
      <w:r w:rsidR="00FE5930">
        <w:rPr>
          <w:rFonts w:ascii="ˎ̥" w:hAnsi="ˎ̥" w:cs="宋体" w:hint="eastAsia"/>
          <w:bCs/>
          <w:color w:val="000000"/>
          <w:kern w:val="0"/>
          <w:sz w:val="24"/>
        </w:rPr>
        <w:t>（</w:t>
      </w:r>
      <w:r w:rsidR="00FE5930">
        <w:rPr>
          <w:rFonts w:ascii="ˎ̥" w:hAnsi="ˎ̥" w:cs="宋体" w:hint="eastAsia"/>
          <w:bCs/>
          <w:color w:val="000000"/>
          <w:kern w:val="0"/>
          <w:sz w:val="24"/>
        </w:rPr>
        <w:t>4K</w:t>
      </w:r>
      <w:r w:rsidR="00FE5930">
        <w:rPr>
          <w:rFonts w:ascii="ˎ̥" w:hAnsi="ˎ̥" w:cs="宋体" w:hint="eastAsia"/>
          <w:bCs/>
          <w:color w:val="000000"/>
          <w:kern w:val="0"/>
          <w:sz w:val="24"/>
        </w:rPr>
        <w:t>）</w:t>
      </w:r>
      <w:r w:rsidR="00FE5930" w:rsidRPr="00DB2EA9">
        <w:rPr>
          <w:rFonts w:ascii="ˎ̥" w:hAnsi="ˎ̥" w:cs="宋体" w:hint="eastAsia"/>
          <w:bCs/>
          <w:color w:val="000000"/>
          <w:kern w:val="0"/>
          <w:sz w:val="24"/>
        </w:rPr>
        <w:t>内镜系统</w:t>
      </w:r>
      <w:r w:rsidR="00FE5930">
        <w:rPr>
          <w:rFonts w:ascii="ˎ̥" w:hAnsi="ˎ̥" w:cs="宋体" w:hint="eastAsia"/>
          <w:bCs/>
          <w:color w:val="000000"/>
          <w:kern w:val="0"/>
          <w:sz w:val="24"/>
        </w:rPr>
        <w:t>AQ-300</w:t>
      </w:r>
    </w:p>
    <w:p w14:paraId="20285455" w14:textId="2EA4BCCE" w:rsidR="00FE5930" w:rsidRPr="00040FD9" w:rsidRDefault="00FE5930" w:rsidP="00040FD9">
      <w:pPr>
        <w:snapToGrid w:val="0"/>
        <w:spacing w:line="480" w:lineRule="auto"/>
        <w:ind w:firstLineChars="300" w:firstLine="720"/>
        <w:rPr>
          <w:rFonts w:asciiTheme="minorEastAsia" w:eastAsiaTheme="minorEastAsia" w:hAnsiTheme="minorEastAsia" w:cs="宋体"/>
          <w:bCs/>
          <w:color w:val="000000"/>
          <w:kern w:val="0"/>
          <w:sz w:val="24"/>
        </w:rPr>
      </w:pPr>
      <w:r w:rsidRPr="00040FD9">
        <w:rPr>
          <w:rFonts w:asciiTheme="minorEastAsia" w:eastAsiaTheme="minorEastAsia" w:hAnsiTheme="minorEastAsia" w:cs="宋体" w:hint="eastAsia"/>
          <w:bCs/>
          <w:color w:val="000000"/>
          <w:kern w:val="0"/>
          <w:sz w:val="24"/>
        </w:rPr>
        <w:t>已经完成药监局检测</w:t>
      </w:r>
      <w:r w:rsidR="001A67BE">
        <w:rPr>
          <w:rFonts w:asciiTheme="minorEastAsia" w:eastAsiaTheme="minorEastAsia" w:hAnsiTheme="minorEastAsia" w:cs="宋体" w:hint="eastAsia"/>
          <w:bCs/>
          <w:color w:val="000000"/>
          <w:kern w:val="0"/>
          <w:sz w:val="24"/>
        </w:rPr>
        <w:t>并提交药监局进行注册证申请</w:t>
      </w:r>
      <w:r w:rsidRPr="00040FD9">
        <w:rPr>
          <w:rFonts w:asciiTheme="minorEastAsia" w:eastAsiaTheme="minorEastAsia" w:hAnsiTheme="minorEastAsia" w:cs="宋体" w:hint="eastAsia"/>
          <w:bCs/>
          <w:color w:val="000000"/>
          <w:kern w:val="0"/>
          <w:sz w:val="24"/>
        </w:rPr>
        <w:t>，</w:t>
      </w:r>
      <w:r w:rsidR="001A67BE">
        <w:rPr>
          <w:rFonts w:asciiTheme="minorEastAsia" w:eastAsiaTheme="minorEastAsia" w:hAnsiTheme="minorEastAsia" w:cs="宋体" w:hint="eastAsia"/>
          <w:bCs/>
          <w:color w:val="000000"/>
          <w:kern w:val="0"/>
          <w:sz w:val="24"/>
        </w:rPr>
        <w:t>预计2</w:t>
      </w:r>
      <w:r w:rsidR="001A67BE">
        <w:rPr>
          <w:rFonts w:asciiTheme="minorEastAsia" w:eastAsiaTheme="minorEastAsia" w:hAnsiTheme="minorEastAsia" w:cs="宋体"/>
          <w:bCs/>
          <w:color w:val="000000"/>
          <w:kern w:val="0"/>
          <w:sz w:val="24"/>
        </w:rPr>
        <w:t>022</w:t>
      </w:r>
      <w:r w:rsidRPr="00040FD9">
        <w:rPr>
          <w:rFonts w:asciiTheme="minorEastAsia" w:eastAsiaTheme="minorEastAsia" w:hAnsiTheme="minorEastAsia" w:cs="宋体" w:hint="eastAsia"/>
          <w:bCs/>
          <w:color w:val="000000"/>
          <w:kern w:val="0"/>
          <w:sz w:val="24"/>
        </w:rPr>
        <w:t>年</w:t>
      </w:r>
      <w:r w:rsidR="001A67BE">
        <w:rPr>
          <w:rFonts w:asciiTheme="minorEastAsia" w:eastAsiaTheme="minorEastAsia" w:hAnsiTheme="minorEastAsia" w:cs="宋体" w:hint="eastAsia"/>
          <w:bCs/>
          <w:color w:val="000000"/>
          <w:kern w:val="0"/>
          <w:sz w:val="24"/>
        </w:rPr>
        <w:t>1</w:t>
      </w:r>
      <w:r w:rsidR="001A67BE">
        <w:rPr>
          <w:rFonts w:asciiTheme="minorEastAsia" w:eastAsiaTheme="minorEastAsia" w:hAnsiTheme="minorEastAsia" w:cs="宋体"/>
          <w:bCs/>
          <w:color w:val="000000"/>
          <w:kern w:val="0"/>
          <w:sz w:val="24"/>
        </w:rPr>
        <w:t>1</w:t>
      </w:r>
      <w:r w:rsidR="001A67BE">
        <w:rPr>
          <w:rFonts w:asciiTheme="minorEastAsia" w:eastAsiaTheme="minorEastAsia" w:hAnsiTheme="minorEastAsia" w:cs="宋体" w:hint="eastAsia"/>
          <w:bCs/>
          <w:color w:val="000000"/>
          <w:kern w:val="0"/>
          <w:sz w:val="24"/>
        </w:rPr>
        <w:t>月最终获得注册证开始国内销售，1</w:t>
      </w:r>
      <w:r w:rsidR="001A67BE">
        <w:rPr>
          <w:rFonts w:asciiTheme="minorEastAsia" w:eastAsiaTheme="minorEastAsia" w:hAnsiTheme="minorEastAsia" w:cs="宋体"/>
          <w:bCs/>
          <w:color w:val="000000"/>
          <w:kern w:val="0"/>
          <w:sz w:val="24"/>
        </w:rPr>
        <w:t>2</w:t>
      </w:r>
      <w:r w:rsidR="001A67BE">
        <w:rPr>
          <w:rFonts w:asciiTheme="minorEastAsia" w:eastAsiaTheme="minorEastAsia" w:hAnsiTheme="minorEastAsia" w:cs="宋体" w:hint="eastAsia"/>
          <w:bCs/>
          <w:color w:val="000000"/>
          <w:kern w:val="0"/>
          <w:sz w:val="24"/>
        </w:rPr>
        <w:t>月获得欧洲的CE认证</w:t>
      </w:r>
      <w:r w:rsidRPr="00040FD9">
        <w:rPr>
          <w:rFonts w:asciiTheme="minorEastAsia" w:eastAsiaTheme="minorEastAsia" w:hAnsiTheme="minorEastAsia" w:cs="宋体" w:hint="eastAsia"/>
          <w:bCs/>
          <w:color w:val="000000"/>
          <w:kern w:val="0"/>
          <w:sz w:val="24"/>
        </w:rPr>
        <w:t>开始海外销售。</w:t>
      </w:r>
    </w:p>
    <w:p w14:paraId="3C659F7A" w14:textId="77777777" w:rsidR="00040FD9" w:rsidRPr="00040FD9" w:rsidRDefault="00040FD9" w:rsidP="00040FD9">
      <w:pPr>
        <w:spacing w:before="120" w:after="120" w:line="480" w:lineRule="auto"/>
        <w:ind w:firstLine="480"/>
        <w:rPr>
          <w:rFonts w:asciiTheme="minorEastAsia" w:eastAsiaTheme="minorEastAsia" w:hAnsiTheme="minorEastAsia"/>
          <w:sz w:val="24"/>
        </w:rPr>
      </w:pPr>
      <w:r w:rsidRPr="00040FD9">
        <w:rPr>
          <w:rFonts w:asciiTheme="minorEastAsia" w:eastAsiaTheme="minorEastAsia" w:hAnsiTheme="minorEastAsia"/>
          <w:sz w:val="24"/>
        </w:rPr>
        <w:t>超高清</w:t>
      </w:r>
      <w:r w:rsidRPr="00040FD9">
        <w:rPr>
          <w:rFonts w:asciiTheme="minorEastAsia" w:eastAsiaTheme="minorEastAsia" w:hAnsiTheme="minorEastAsia" w:hint="eastAsia"/>
          <w:sz w:val="24"/>
        </w:rPr>
        <w:t>柔性</w:t>
      </w:r>
      <w:r w:rsidRPr="00040FD9">
        <w:rPr>
          <w:rFonts w:asciiTheme="minorEastAsia" w:eastAsiaTheme="minorEastAsia" w:hAnsiTheme="minorEastAsia"/>
          <w:sz w:val="24"/>
        </w:rPr>
        <w:t>电子内镜系统，将柔性电子内镜图像分辨率帅先提升到4K水平，多LED光源跻身国际一流，双焦点内镜、光学放大内镜实现国产化，将大大提高国产内镜在国内、国际的竞争力，提高市场份额，缩小与日本内镜产品的差距，加快国产替代步伐。</w:t>
      </w:r>
    </w:p>
    <w:p w14:paraId="5BD2ADE2" w14:textId="77777777" w:rsidR="00040FD9" w:rsidRPr="00040FD9" w:rsidRDefault="00040FD9" w:rsidP="00FE5930">
      <w:pPr>
        <w:snapToGrid w:val="0"/>
        <w:spacing w:line="360" w:lineRule="auto"/>
        <w:ind w:firstLineChars="300" w:firstLine="960"/>
        <w:rPr>
          <w:rFonts w:ascii="Times New Roman" w:eastAsiaTheme="minorEastAsia" w:hAnsi="Times New Roman"/>
          <w:sz w:val="32"/>
          <w:szCs w:val="32"/>
        </w:rPr>
      </w:pPr>
    </w:p>
    <w:p w14:paraId="6CFF0935" w14:textId="77777777" w:rsidR="00FE5930" w:rsidRPr="00FD0545" w:rsidRDefault="00FE5930" w:rsidP="00FE5930">
      <w:pPr>
        <w:numPr>
          <w:ilvl w:val="0"/>
          <w:numId w:val="3"/>
        </w:numPr>
        <w:spacing w:line="560" w:lineRule="exact"/>
        <w:ind w:firstLineChars="200" w:firstLine="643"/>
        <w:rPr>
          <w:rFonts w:ascii="Times New Roman" w:eastAsiaTheme="minorEastAsia" w:hAnsi="Times New Roman"/>
          <w:sz w:val="32"/>
          <w:szCs w:val="32"/>
        </w:rPr>
      </w:pPr>
      <w:r>
        <w:rPr>
          <w:rFonts w:ascii="Times New Roman" w:eastAsia="仿宋_GB2312" w:hAnsi="Times New Roman"/>
          <w:b/>
          <w:bCs/>
          <w:sz w:val="32"/>
          <w:szCs w:val="32"/>
        </w:rPr>
        <w:t>行业服务情况</w:t>
      </w:r>
      <w:r>
        <w:rPr>
          <w:rFonts w:ascii="Times New Roman" w:eastAsia="楷体" w:hAnsi="Times New Roman"/>
          <w:sz w:val="32"/>
          <w:szCs w:val="32"/>
        </w:rPr>
        <w:t>（</w:t>
      </w:r>
      <w:r>
        <w:rPr>
          <w:rFonts w:ascii="Times New Roman" w:eastAsia="楷体" w:hAnsi="Times New Roman" w:hint="eastAsia"/>
          <w:sz w:val="32"/>
          <w:szCs w:val="32"/>
        </w:rPr>
        <w:t>本年度</w:t>
      </w:r>
      <w:r>
        <w:rPr>
          <w:rFonts w:ascii="Times New Roman" w:eastAsia="楷体" w:hAnsi="Times New Roman"/>
          <w:sz w:val="32"/>
          <w:szCs w:val="32"/>
        </w:rPr>
        <w:t>与企业的合作技术开发、提供技术咨询，为企业开展技术培训，以及参加行业协会、联盟活动情况）</w:t>
      </w:r>
    </w:p>
    <w:p w14:paraId="0F113A35" w14:textId="77777777" w:rsidR="00FE5930" w:rsidRDefault="00FE5930" w:rsidP="00FE5930">
      <w:pPr>
        <w:tabs>
          <w:tab w:val="left" w:pos="312"/>
        </w:tabs>
        <w:spacing w:line="560" w:lineRule="exact"/>
        <w:rPr>
          <w:rFonts w:ascii="Times New Roman" w:eastAsiaTheme="minorEastAsia" w:hAnsi="Times New Roman"/>
          <w:sz w:val="32"/>
          <w:szCs w:val="32"/>
        </w:rPr>
      </w:pPr>
    </w:p>
    <w:p w14:paraId="22F2B1C9" w14:textId="77777777" w:rsidR="00FE5930" w:rsidRDefault="00FE5930" w:rsidP="00FE5930">
      <w:pPr>
        <w:snapToGrid w:val="0"/>
        <w:spacing w:line="360" w:lineRule="auto"/>
        <w:ind w:leftChars="-67" w:left="-141" w:firstLineChars="200" w:firstLine="480"/>
        <w:rPr>
          <w:rFonts w:ascii="ˎ̥" w:hAnsi="ˎ̥" w:cs="宋体" w:hint="eastAsia"/>
          <w:bCs/>
          <w:color w:val="000000"/>
          <w:kern w:val="0"/>
          <w:sz w:val="24"/>
        </w:rPr>
      </w:pPr>
      <w:r>
        <w:rPr>
          <w:rFonts w:ascii="ˎ̥" w:hAnsi="ˎ̥" w:cs="宋体" w:hint="eastAsia"/>
          <w:bCs/>
          <w:color w:val="000000"/>
          <w:kern w:val="0"/>
          <w:sz w:val="24"/>
        </w:rPr>
        <w:t>中心作为</w:t>
      </w:r>
      <w:r w:rsidRPr="00094904">
        <w:rPr>
          <w:rFonts w:ascii="ˎ̥" w:hAnsi="ˎ̥" w:cs="宋体" w:hint="eastAsia"/>
          <w:bCs/>
          <w:color w:val="000000"/>
          <w:kern w:val="0"/>
          <w:sz w:val="24"/>
        </w:rPr>
        <w:t>产品化实验基地</w:t>
      </w:r>
      <w:r>
        <w:rPr>
          <w:rFonts w:ascii="ˎ̥" w:hAnsi="ˎ̥" w:cs="宋体" w:hint="eastAsia"/>
          <w:bCs/>
          <w:color w:val="000000"/>
          <w:kern w:val="0"/>
          <w:sz w:val="24"/>
        </w:rPr>
        <w:t>承担</w:t>
      </w:r>
      <w:r w:rsidRPr="00F47EC9">
        <w:rPr>
          <w:rFonts w:ascii="ˎ̥" w:hAnsi="ˎ̥" w:cs="宋体" w:hint="eastAsia"/>
          <w:bCs/>
          <w:color w:val="000000"/>
          <w:kern w:val="0"/>
          <w:sz w:val="24"/>
        </w:rPr>
        <w:t>辅助项目研发、开发生产技术、实施产品化。我们已与澳华公司达成合作意向，由澳华公司承担产品化实验基地的责任，负责中心所开发出的产品的产品化生产技术的开发。作为回报，澳华公司将是中心研发技术的产业化定点企业之一，同时我们也将帮助他们提升企业的技术力量。</w:t>
      </w:r>
    </w:p>
    <w:p w14:paraId="539B3E24" w14:textId="77777777" w:rsidR="00FE5930" w:rsidRPr="00F47EC9" w:rsidRDefault="00FE5930" w:rsidP="00FE5930">
      <w:pPr>
        <w:snapToGrid w:val="0"/>
        <w:spacing w:line="360" w:lineRule="auto"/>
        <w:ind w:leftChars="-67" w:left="-141" w:firstLineChars="200" w:firstLine="480"/>
        <w:rPr>
          <w:rFonts w:ascii="ˎ̥" w:hAnsi="ˎ̥" w:cs="宋体" w:hint="eastAsia"/>
          <w:bCs/>
          <w:color w:val="000000"/>
          <w:kern w:val="0"/>
          <w:sz w:val="24"/>
        </w:rPr>
      </w:pPr>
      <w:r>
        <w:rPr>
          <w:rFonts w:ascii="ˎ̥" w:hAnsi="ˎ̥" w:cs="宋体" w:hint="eastAsia"/>
          <w:bCs/>
          <w:color w:val="000000"/>
          <w:kern w:val="0"/>
          <w:sz w:val="24"/>
        </w:rPr>
        <w:t>中心是中华医学会消化内镜分会的理事成员，中华医学装备协会消化病学分会理事，中国大数据产业联合和会消化大数据分会成员。</w:t>
      </w:r>
    </w:p>
    <w:p w14:paraId="05ABC7EB" w14:textId="77777777" w:rsidR="00FE5930" w:rsidRDefault="00FE5930" w:rsidP="00FE5930">
      <w:pPr>
        <w:tabs>
          <w:tab w:val="left" w:pos="312"/>
        </w:tabs>
        <w:spacing w:line="560" w:lineRule="exact"/>
        <w:rPr>
          <w:rFonts w:ascii="Times New Roman" w:eastAsiaTheme="minorEastAsia" w:hAnsi="Times New Roman"/>
          <w:sz w:val="32"/>
          <w:szCs w:val="32"/>
        </w:rPr>
      </w:pPr>
    </w:p>
    <w:p w14:paraId="2A2137DF" w14:textId="77777777" w:rsidR="00FE5930" w:rsidRDefault="00FE5930" w:rsidP="00FE5930">
      <w:pPr>
        <w:numPr>
          <w:ilvl w:val="0"/>
          <w:numId w:val="2"/>
        </w:numPr>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学科发展与人才培养</w:t>
      </w:r>
    </w:p>
    <w:p w14:paraId="57693403" w14:textId="77777777" w:rsidR="00FE5930" w:rsidRPr="00233C7C" w:rsidRDefault="00FE5930" w:rsidP="00FE5930">
      <w:pPr>
        <w:numPr>
          <w:ilvl w:val="0"/>
          <w:numId w:val="4"/>
        </w:numPr>
        <w:spacing w:line="560" w:lineRule="exact"/>
        <w:ind w:left="0" w:firstLineChars="200" w:firstLine="643"/>
        <w:rPr>
          <w:rFonts w:ascii="Times New Roman" w:eastAsiaTheme="minorEastAsia" w:hAnsi="Times New Roman"/>
          <w:sz w:val="32"/>
          <w:szCs w:val="32"/>
        </w:rPr>
      </w:pPr>
      <w:r>
        <w:rPr>
          <w:rFonts w:ascii="Times New Roman" w:eastAsia="仿宋_GB2312" w:hAnsi="Times New Roman"/>
          <w:b/>
          <w:bCs/>
          <w:sz w:val="32"/>
          <w:szCs w:val="32"/>
        </w:rPr>
        <w:t>支撑学科发展情况</w:t>
      </w:r>
      <w:r>
        <w:rPr>
          <w:rFonts w:ascii="Times New Roman" w:eastAsia="楷体" w:hAnsi="Times New Roman"/>
          <w:sz w:val="32"/>
          <w:szCs w:val="32"/>
        </w:rPr>
        <w:t>（</w:t>
      </w:r>
      <w:r>
        <w:rPr>
          <w:rFonts w:ascii="Times New Roman" w:eastAsia="楷体" w:hAnsi="Times New Roman" w:hint="eastAsia"/>
          <w:sz w:val="32"/>
          <w:szCs w:val="32"/>
        </w:rPr>
        <w:t>本年度</w:t>
      </w:r>
      <w:r>
        <w:rPr>
          <w:rFonts w:ascii="Times New Roman" w:eastAsia="楷体" w:hAnsi="Times New Roman"/>
          <w:sz w:val="32"/>
          <w:szCs w:val="32"/>
        </w:rPr>
        <w:t>中心对学科建设的支撑作用以及推动学科交叉与新兴学科建设的情况，不超过</w:t>
      </w:r>
      <w:r>
        <w:rPr>
          <w:rFonts w:ascii="Times New Roman" w:eastAsia="楷体" w:hAnsi="Times New Roman"/>
          <w:sz w:val="32"/>
          <w:szCs w:val="32"/>
        </w:rPr>
        <w:t>1000</w:t>
      </w:r>
      <w:r>
        <w:rPr>
          <w:rFonts w:ascii="Times New Roman" w:eastAsia="楷体" w:hAnsi="Times New Roman"/>
          <w:sz w:val="32"/>
          <w:szCs w:val="32"/>
        </w:rPr>
        <w:t>字）</w:t>
      </w:r>
    </w:p>
    <w:p w14:paraId="79FD344C" w14:textId="77777777" w:rsidR="00FE5930" w:rsidRPr="00322D9E" w:rsidRDefault="00FE5930" w:rsidP="00FE5930">
      <w:pPr>
        <w:tabs>
          <w:tab w:val="left" w:pos="312"/>
        </w:tabs>
        <w:spacing w:line="560" w:lineRule="exact"/>
        <w:ind w:left="640"/>
        <w:rPr>
          <w:rFonts w:ascii="Times New Roman" w:eastAsia="仿宋_GB2312" w:hAnsi="Times New Roman"/>
          <w:b/>
          <w:bCs/>
          <w:color w:val="FF0000"/>
          <w:sz w:val="32"/>
          <w:szCs w:val="32"/>
        </w:rPr>
      </w:pPr>
    </w:p>
    <w:p w14:paraId="01CC4651" w14:textId="6EB71743" w:rsidR="00FE5930" w:rsidRDefault="00FE5930" w:rsidP="00FE5930">
      <w:pPr>
        <w:tabs>
          <w:tab w:val="left" w:pos="312"/>
        </w:tabs>
        <w:spacing w:line="560" w:lineRule="exact"/>
        <w:ind w:left="640"/>
        <w:rPr>
          <w:rFonts w:ascii="ˎ̥" w:hAnsi="ˎ̥" w:cs="宋体" w:hint="eastAsia"/>
          <w:bCs/>
          <w:color w:val="000000"/>
          <w:kern w:val="0"/>
          <w:sz w:val="24"/>
        </w:rPr>
      </w:pPr>
      <w:r>
        <w:rPr>
          <w:rFonts w:ascii="ˎ̥" w:hAnsi="ˎ̥" w:cs="宋体" w:hint="eastAsia"/>
          <w:bCs/>
          <w:color w:val="000000"/>
          <w:kern w:val="0"/>
          <w:sz w:val="24"/>
        </w:rPr>
        <w:t>中心成员共承担</w:t>
      </w:r>
      <w:r>
        <w:rPr>
          <w:rFonts w:ascii="ˎ̥" w:hAnsi="ˎ̥" w:cs="宋体" w:hint="eastAsia"/>
          <w:bCs/>
          <w:color w:val="000000"/>
          <w:kern w:val="0"/>
          <w:sz w:val="24"/>
        </w:rPr>
        <w:t>4</w:t>
      </w:r>
      <w:r>
        <w:rPr>
          <w:rFonts w:ascii="ˎ̥" w:hAnsi="ˎ̥" w:cs="宋体" w:hint="eastAsia"/>
          <w:bCs/>
          <w:color w:val="000000"/>
          <w:kern w:val="0"/>
          <w:sz w:val="24"/>
        </w:rPr>
        <w:t>门本科生课程、</w:t>
      </w:r>
      <w:r>
        <w:rPr>
          <w:rFonts w:ascii="ˎ̥" w:hAnsi="ˎ̥" w:cs="宋体" w:hint="eastAsia"/>
          <w:bCs/>
          <w:color w:val="000000"/>
          <w:kern w:val="0"/>
          <w:sz w:val="24"/>
        </w:rPr>
        <w:t>3</w:t>
      </w:r>
      <w:r>
        <w:rPr>
          <w:rFonts w:ascii="ˎ̥" w:hAnsi="ˎ̥" w:cs="宋体" w:hint="eastAsia"/>
          <w:bCs/>
          <w:color w:val="000000"/>
          <w:kern w:val="0"/>
          <w:sz w:val="24"/>
        </w:rPr>
        <w:t>门研究生课程。</w:t>
      </w:r>
      <w:r>
        <w:rPr>
          <w:rFonts w:ascii="ˎ̥" w:hAnsi="ˎ̥" w:cs="宋体"/>
          <w:bCs/>
          <w:color w:val="000000"/>
          <w:kern w:val="0"/>
          <w:sz w:val="24"/>
        </w:rPr>
        <w:t xml:space="preserve"> </w:t>
      </w:r>
      <w:r>
        <w:rPr>
          <w:rFonts w:ascii="ˎ̥" w:hAnsi="ˎ̥" w:cs="宋体" w:hint="eastAsia"/>
          <w:bCs/>
          <w:color w:val="000000"/>
          <w:kern w:val="0"/>
          <w:sz w:val="24"/>
        </w:rPr>
        <w:t>安排了</w:t>
      </w:r>
      <w:r w:rsidR="00AD4216">
        <w:rPr>
          <w:rFonts w:ascii="ˎ̥" w:hAnsi="ˎ̥" w:cs="宋体"/>
          <w:bCs/>
          <w:color w:val="000000"/>
          <w:kern w:val="0"/>
          <w:sz w:val="24"/>
        </w:rPr>
        <w:t>22</w:t>
      </w:r>
      <w:r>
        <w:rPr>
          <w:rFonts w:ascii="ˎ̥" w:hAnsi="ˎ̥" w:cs="宋体" w:hint="eastAsia"/>
          <w:bCs/>
          <w:color w:val="000000"/>
          <w:kern w:val="0"/>
          <w:sz w:val="24"/>
        </w:rPr>
        <w:t>人次学生到中心成员单位的企业进行实习。得力于中心的工作，本学科（生物医学工程系）加强了于医院的交流与合作、显著扩大了与企业的广泛交流与合作，贴近了市场及用户，对学科的发展和建设起到了积极的推动作用。</w:t>
      </w:r>
    </w:p>
    <w:p w14:paraId="14B24AE6" w14:textId="77777777" w:rsidR="00FE5930" w:rsidRPr="00322D9E" w:rsidRDefault="00FE5930" w:rsidP="00FE5930">
      <w:pPr>
        <w:tabs>
          <w:tab w:val="left" w:pos="312"/>
        </w:tabs>
        <w:spacing w:line="560" w:lineRule="exact"/>
        <w:ind w:left="640"/>
        <w:rPr>
          <w:rFonts w:ascii="ˎ̥" w:hAnsi="ˎ̥" w:cs="宋体" w:hint="eastAsia"/>
          <w:bCs/>
          <w:color w:val="000000"/>
          <w:kern w:val="0"/>
          <w:sz w:val="24"/>
        </w:rPr>
      </w:pPr>
    </w:p>
    <w:p w14:paraId="16F01940" w14:textId="77777777" w:rsidR="00FE5930" w:rsidRDefault="00FE5930" w:rsidP="00FE5930">
      <w:pPr>
        <w:tabs>
          <w:tab w:val="left" w:pos="312"/>
        </w:tabs>
        <w:spacing w:line="560" w:lineRule="exact"/>
        <w:ind w:left="640"/>
        <w:rPr>
          <w:rFonts w:ascii="Times New Roman" w:eastAsiaTheme="minorEastAsia" w:hAnsi="Times New Roman"/>
          <w:sz w:val="32"/>
          <w:szCs w:val="32"/>
        </w:rPr>
      </w:pPr>
    </w:p>
    <w:p w14:paraId="14055F81" w14:textId="77777777" w:rsidR="00FE5930" w:rsidRPr="00233C7C" w:rsidRDefault="00FE5930" w:rsidP="00FE5930">
      <w:pPr>
        <w:numPr>
          <w:ilvl w:val="0"/>
          <w:numId w:val="4"/>
        </w:numPr>
        <w:spacing w:line="560" w:lineRule="exact"/>
        <w:ind w:left="0" w:firstLineChars="200" w:firstLine="643"/>
        <w:rPr>
          <w:rFonts w:ascii="Times New Roman" w:eastAsiaTheme="minorEastAsia" w:hAnsi="Times New Roman"/>
          <w:sz w:val="32"/>
          <w:szCs w:val="32"/>
        </w:rPr>
      </w:pPr>
      <w:r>
        <w:rPr>
          <w:rFonts w:ascii="Times New Roman" w:eastAsia="仿宋_GB2312" w:hAnsi="Times New Roman"/>
          <w:b/>
          <w:bCs/>
          <w:sz w:val="32"/>
          <w:szCs w:val="32"/>
        </w:rPr>
        <w:t>人才培养情况</w:t>
      </w:r>
      <w:r>
        <w:rPr>
          <w:rFonts w:ascii="Times New Roman" w:eastAsia="楷体" w:hAnsi="Times New Roman"/>
          <w:sz w:val="32"/>
          <w:szCs w:val="32"/>
        </w:rPr>
        <w:t>（</w:t>
      </w:r>
      <w:r>
        <w:rPr>
          <w:rFonts w:ascii="Times New Roman" w:eastAsia="楷体" w:hAnsi="Times New Roman" w:hint="eastAsia"/>
          <w:sz w:val="32"/>
          <w:szCs w:val="32"/>
        </w:rPr>
        <w:t>本年度中心</w:t>
      </w:r>
      <w:r>
        <w:rPr>
          <w:rFonts w:ascii="Times New Roman" w:eastAsia="楷体" w:hAnsi="Times New Roman"/>
          <w:sz w:val="32"/>
          <w:szCs w:val="32"/>
        </w:rPr>
        <w:t>人才培养总体情况、研究生代表性成果、与国内外科研机构和行业企业开展联合培养情况，不超过</w:t>
      </w:r>
      <w:r>
        <w:rPr>
          <w:rFonts w:ascii="Times New Roman" w:eastAsia="楷体" w:hAnsi="Times New Roman"/>
          <w:sz w:val="32"/>
          <w:szCs w:val="32"/>
        </w:rPr>
        <w:t>1000</w:t>
      </w:r>
      <w:r>
        <w:rPr>
          <w:rFonts w:ascii="Times New Roman" w:eastAsia="楷体" w:hAnsi="Times New Roman"/>
          <w:sz w:val="32"/>
          <w:szCs w:val="32"/>
        </w:rPr>
        <w:t>字）</w:t>
      </w:r>
    </w:p>
    <w:p w14:paraId="2D2D94A2" w14:textId="77777777" w:rsidR="00FE5930" w:rsidRDefault="00FE5930" w:rsidP="00FE5930">
      <w:pPr>
        <w:tabs>
          <w:tab w:val="left" w:pos="312"/>
        </w:tabs>
        <w:spacing w:line="560" w:lineRule="exact"/>
        <w:ind w:left="640"/>
        <w:rPr>
          <w:rFonts w:ascii="Times New Roman" w:eastAsia="仿宋_GB2312" w:hAnsi="Times New Roman"/>
          <w:b/>
          <w:bCs/>
          <w:sz w:val="32"/>
          <w:szCs w:val="32"/>
        </w:rPr>
      </w:pPr>
    </w:p>
    <w:p w14:paraId="48ABCA3E" w14:textId="085A447B" w:rsidR="00FE5930" w:rsidRDefault="00FE5930" w:rsidP="00FE5930">
      <w:pPr>
        <w:tabs>
          <w:tab w:val="left" w:pos="312"/>
        </w:tabs>
        <w:spacing w:line="560" w:lineRule="exact"/>
        <w:ind w:left="640"/>
        <w:rPr>
          <w:rFonts w:ascii="ˎ̥" w:hAnsi="ˎ̥" w:cs="宋体" w:hint="eastAsia"/>
          <w:bCs/>
          <w:color w:val="000000"/>
          <w:kern w:val="0"/>
          <w:sz w:val="24"/>
        </w:rPr>
      </w:pPr>
      <w:r>
        <w:rPr>
          <w:rFonts w:ascii="ˎ̥" w:hAnsi="ˎ̥" w:cs="宋体" w:hint="eastAsia"/>
          <w:bCs/>
          <w:color w:val="000000"/>
          <w:kern w:val="0"/>
          <w:sz w:val="24"/>
        </w:rPr>
        <w:t>中心</w:t>
      </w:r>
      <w:r>
        <w:rPr>
          <w:rFonts w:ascii="ˎ̥" w:hAnsi="ˎ̥" w:cs="宋体" w:hint="eastAsia"/>
          <w:bCs/>
          <w:color w:val="000000"/>
          <w:kern w:val="0"/>
          <w:sz w:val="24"/>
        </w:rPr>
        <w:t>20</w:t>
      </w:r>
      <w:r w:rsidR="00AD4216">
        <w:rPr>
          <w:rFonts w:ascii="ˎ̥" w:hAnsi="ˎ̥" w:cs="宋体"/>
          <w:bCs/>
          <w:color w:val="000000"/>
          <w:kern w:val="0"/>
          <w:sz w:val="24"/>
        </w:rPr>
        <w:t>21</w:t>
      </w:r>
      <w:r>
        <w:rPr>
          <w:rFonts w:ascii="ˎ̥" w:hAnsi="ˎ̥" w:cs="宋体" w:hint="eastAsia"/>
          <w:bCs/>
          <w:color w:val="000000"/>
          <w:kern w:val="0"/>
          <w:sz w:val="24"/>
        </w:rPr>
        <w:t>年共培养博士生</w:t>
      </w:r>
      <w:r w:rsidR="00644691">
        <w:rPr>
          <w:rFonts w:ascii="ˎ̥" w:hAnsi="ˎ̥" w:cs="宋体"/>
          <w:bCs/>
          <w:color w:val="000000"/>
          <w:kern w:val="0"/>
          <w:sz w:val="24"/>
        </w:rPr>
        <w:t>28</w:t>
      </w:r>
      <w:r>
        <w:rPr>
          <w:rFonts w:ascii="ˎ̥" w:hAnsi="ˎ̥" w:cs="宋体" w:hint="eastAsia"/>
          <w:bCs/>
          <w:color w:val="000000"/>
          <w:kern w:val="0"/>
          <w:sz w:val="24"/>
        </w:rPr>
        <w:t>名、硕士生</w:t>
      </w:r>
      <w:r w:rsidR="00644691">
        <w:rPr>
          <w:rFonts w:ascii="ˎ̥" w:hAnsi="ˎ̥" w:cs="宋体" w:hint="eastAsia"/>
          <w:bCs/>
          <w:color w:val="000000"/>
          <w:kern w:val="0"/>
          <w:sz w:val="24"/>
        </w:rPr>
        <w:t>5</w:t>
      </w:r>
      <w:r>
        <w:rPr>
          <w:rFonts w:ascii="ˎ̥" w:hAnsi="ˎ̥" w:cs="宋体" w:hint="eastAsia"/>
          <w:bCs/>
          <w:color w:val="000000"/>
          <w:kern w:val="0"/>
          <w:sz w:val="24"/>
        </w:rPr>
        <w:t>名，其中外国及港澳台学生</w:t>
      </w:r>
      <w:r w:rsidR="00644691">
        <w:rPr>
          <w:rFonts w:ascii="ˎ̥" w:hAnsi="ˎ̥" w:cs="宋体"/>
          <w:bCs/>
          <w:color w:val="000000"/>
          <w:kern w:val="0"/>
          <w:sz w:val="24"/>
        </w:rPr>
        <w:t>4</w:t>
      </w:r>
      <w:r>
        <w:rPr>
          <w:rFonts w:ascii="ˎ̥" w:hAnsi="ˎ̥" w:cs="宋体" w:hint="eastAsia"/>
          <w:bCs/>
          <w:color w:val="000000"/>
          <w:kern w:val="0"/>
          <w:sz w:val="24"/>
        </w:rPr>
        <w:t>名。</w:t>
      </w:r>
    </w:p>
    <w:p w14:paraId="02A45E87" w14:textId="4C5131CA" w:rsidR="00644691" w:rsidRPr="00954896" w:rsidRDefault="00644691" w:rsidP="00644691">
      <w:pPr>
        <w:adjustRightInd w:val="0"/>
        <w:snapToGrid w:val="0"/>
        <w:spacing w:line="360" w:lineRule="auto"/>
        <w:ind w:firstLine="616"/>
        <w:rPr>
          <w:rFonts w:ascii="Times New Roman"/>
          <w:sz w:val="24"/>
        </w:rPr>
      </w:pPr>
      <w:r>
        <w:rPr>
          <w:rFonts w:ascii="Times New Roman" w:hint="eastAsia"/>
          <w:sz w:val="24"/>
        </w:rPr>
        <w:t>中心</w:t>
      </w:r>
      <w:r w:rsidRPr="00954896">
        <w:rPr>
          <w:rFonts w:ascii="Times New Roman" w:hint="eastAsia"/>
          <w:sz w:val="24"/>
        </w:rPr>
        <w:t>发表论文</w:t>
      </w:r>
      <w:r w:rsidRPr="00954896">
        <w:rPr>
          <w:rFonts w:ascii="Times New Roman" w:hint="eastAsia"/>
          <w:sz w:val="24"/>
        </w:rPr>
        <w:t>9</w:t>
      </w:r>
      <w:r w:rsidRPr="00954896">
        <w:rPr>
          <w:rFonts w:ascii="Times New Roman" w:hint="eastAsia"/>
          <w:sz w:val="24"/>
        </w:rPr>
        <w:t>篇，申请国家发明专利</w:t>
      </w:r>
      <w:r w:rsidRPr="00954896">
        <w:rPr>
          <w:rFonts w:ascii="Times New Roman" w:hint="eastAsia"/>
          <w:sz w:val="24"/>
        </w:rPr>
        <w:t>1</w:t>
      </w:r>
      <w:r w:rsidRPr="00954896">
        <w:rPr>
          <w:rFonts w:ascii="Times New Roman"/>
          <w:sz w:val="24"/>
        </w:rPr>
        <w:t>8</w:t>
      </w:r>
      <w:r w:rsidRPr="00954896">
        <w:rPr>
          <w:rFonts w:ascii="Times New Roman" w:hint="eastAsia"/>
          <w:sz w:val="24"/>
        </w:rPr>
        <w:t>项，其中取得授权</w:t>
      </w:r>
      <w:r w:rsidRPr="00954896">
        <w:rPr>
          <w:rFonts w:ascii="Times New Roman" w:hint="eastAsia"/>
          <w:sz w:val="24"/>
        </w:rPr>
        <w:t>4</w:t>
      </w:r>
      <w:r w:rsidRPr="00954896">
        <w:rPr>
          <w:rFonts w:ascii="Times New Roman" w:hint="eastAsia"/>
          <w:sz w:val="24"/>
        </w:rPr>
        <w:t>项，获得</w:t>
      </w:r>
      <w:r w:rsidRPr="00954896">
        <w:rPr>
          <w:rFonts w:ascii="Times New Roman" w:hint="eastAsia"/>
          <w:sz w:val="24"/>
        </w:rPr>
        <w:t>CFDA</w:t>
      </w:r>
      <w:r w:rsidR="00D53FC2">
        <w:rPr>
          <w:noProof/>
        </w:rPr>
        <w:lastRenderedPageBreak/>
        <w:drawing>
          <wp:anchor distT="0" distB="0" distL="114300" distR="114300" simplePos="0" relativeHeight="251665408" behindDoc="0" locked="0" layoutInCell="1" allowOverlap="1" wp14:anchorId="05218887" wp14:editId="752FB3D2">
            <wp:simplePos x="0" y="0"/>
            <wp:positionH relativeFrom="column">
              <wp:posOffset>-117475</wp:posOffset>
            </wp:positionH>
            <wp:positionV relativeFrom="paragraph">
              <wp:posOffset>338773</wp:posOffset>
            </wp:positionV>
            <wp:extent cx="5616575" cy="2302510"/>
            <wp:effectExtent l="0" t="0" r="3175" b="2540"/>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6575" cy="2302510"/>
                    </a:xfrm>
                    <a:prstGeom prst="rect">
                      <a:avLst/>
                    </a:prstGeom>
                  </pic:spPr>
                </pic:pic>
              </a:graphicData>
            </a:graphic>
            <wp14:sizeRelH relativeFrom="page">
              <wp14:pctWidth>0</wp14:pctWidth>
            </wp14:sizeRelH>
            <wp14:sizeRelV relativeFrom="page">
              <wp14:pctHeight>0</wp14:pctHeight>
            </wp14:sizeRelV>
          </wp:anchor>
        </w:drawing>
      </w:r>
      <w:r w:rsidRPr="00954896">
        <w:rPr>
          <w:rFonts w:ascii="Times New Roman" w:hint="eastAsia"/>
          <w:sz w:val="24"/>
        </w:rPr>
        <w:t>注册证</w:t>
      </w:r>
      <w:r w:rsidRPr="00954896">
        <w:rPr>
          <w:rFonts w:ascii="Times New Roman"/>
          <w:sz w:val="24"/>
        </w:rPr>
        <w:t>4</w:t>
      </w:r>
      <w:r w:rsidRPr="00954896">
        <w:rPr>
          <w:rFonts w:ascii="Times New Roman" w:hint="eastAsia"/>
          <w:sz w:val="24"/>
        </w:rPr>
        <w:t>个，</w:t>
      </w:r>
      <w:r w:rsidRPr="00954896">
        <w:rPr>
          <w:rFonts w:ascii="Times New Roman" w:hint="eastAsia"/>
          <w:sz w:val="24"/>
        </w:rPr>
        <w:t>CE</w:t>
      </w:r>
      <w:r w:rsidRPr="00954896">
        <w:rPr>
          <w:rFonts w:ascii="Times New Roman" w:hint="eastAsia"/>
          <w:sz w:val="24"/>
        </w:rPr>
        <w:t>注册证</w:t>
      </w:r>
      <w:r w:rsidRPr="00954896">
        <w:rPr>
          <w:rFonts w:ascii="Times New Roman" w:hint="eastAsia"/>
          <w:sz w:val="24"/>
        </w:rPr>
        <w:t>1</w:t>
      </w:r>
      <w:r w:rsidRPr="00954896">
        <w:rPr>
          <w:rFonts w:ascii="Times New Roman" w:hint="eastAsia"/>
          <w:sz w:val="24"/>
        </w:rPr>
        <w:t>个。</w:t>
      </w:r>
    </w:p>
    <w:p w14:paraId="00844C6A" w14:textId="77777777" w:rsidR="00FE5930" w:rsidRDefault="00FE5930" w:rsidP="00FE5930">
      <w:pPr>
        <w:tabs>
          <w:tab w:val="left" w:pos="312"/>
        </w:tabs>
        <w:spacing w:line="560" w:lineRule="exact"/>
        <w:ind w:left="640"/>
        <w:rPr>
          <w:rFonts w:ascii="Times New Roman" w:eastAsiaTheme="minorEastAsia" w:hAnsi="Times New Roman"/>
          <w:sz w:val="32"/>
          <w:szCs w:val="32"/>
        </w:rPr>
      </w:pPr>
    </w:p>
    <w:p w14:paraId="6E74331B" w14:textId="77777777" w:rsidR="00FE5930" w:rsidRPr="00233C7C" w:rsidRDefault="00FE5930" w:rsidP="00FE5930">
      <w:pPr>
        <w:numPr>
          <w:ilvl w:val="0"/>
          <w:numId w:val="4"/>
        </w:numPr>
        <w:spacing w:line="560" w:lineRule="exact"/>
        <w:ind w:left="0" w:firstLineChars="200" w:firstLine="643"/>
        <w:rPr>
          <w:rFonts w:ascii="Times New Roman" w:eastAsiaTheme="minorEastAsia" w:hAnsi="Times New Roman"/>
          <w:sz w:val="32"/>
          <w:szCs w:val="32"/>
        </w:rPr>
      </w:pPr>
      <w:r>
        <w:rPr>
          <w:rFonts w:ascii="Times New Roman" w:eastAsia="仿宋_GB2312" w:hAnsi="Times New Roman"/>
          <w:b/>
          <w:bCs/>
          <w:sz w:val="32"/>
          <w:szCs w:val="32"/>
        </w:rPr>
        <w:t>研究队伍建设情况</w:t>
      </w:r>
      <w:r>
        <w:rPr>
          <w:rFonts w:ascii="Times New Roman" w:eastAsia="楷体" w:hAnsi="Times New Roman"/>
          <w:sz w:val="32"/>
          <w:szCs w:val="32"/>
        </w:rPr>
        <w:t>（本年度</w:t>
      </w:r>
      <w:r>
        <w:rPr>
          <w:rFonts w:ascii="Times New Roman" w:eastAsia="楷体" w:hAnsi="Times New Roman" w:hint="eastAsia"/>
          <w:sz w:val="32"/>
          <w:szCs w:val="32"/>
        </w:rPr>
        <w:t>中心</w:t>
      </w:r>
      <w:r>
        <w:rPr>
          <w:rFonts w:ascii="Times New Roman" w:eastAsia="楷体" w:hAnsi="Times New Roman"/>
          <w:sz w:val="32"/>
          <w:szCs w:val="32"/>
        </w:rPr>
        <w:t>人才引进情况，</w:t>
      </w:r>
      <w:r>
        <w:rPr>
          <w:rFonts w:ascii="Times New Roman" w:eastAsia="楷体" w:hAnsi="Times New Roman"/>
          <w:sz w:val="32"/>
          <w:szCs w:val="32"/>
        </w:rPr>
        <w:t>40</w:t>
      </w:r>
      <w:r>
        <w:rPr>
          <w:rFonts w:ascii="Times New Roman" w:eastAsia="楷体" w:hAnsi="Times New Roman"/>
          <w:sz w:val="32"/>
          <w:szCs w:val="32"/>
        </w:rPr>
        <w:t>岁以下中青年教师培养、成长情况，不超过</w:t>
      </w:r>
      <w:r>
        <w:rPr>
          <w:rFonts w:ascii="Times New Roman" w:eastAsia="楷体" w:hAnsi="Times New Roman"/>
          <w:sz w:val="32"/>
          <w:szCs w:val="32"/>
        </w:rPr>
        <w:t>1000</w:t>
      </w:r>
      <w:r>
        <w:rPr>
          <w:rFonts w:ascii="Times New Roman" w:eastAsia="楷体" w:hAnsi="Times New Roman"/>
          <w:sz w:val="32"/>
          <w:szCs w:val="32"/>
        </w:rPr>
        <w:t>字）</w:t>
      </w:r>
    </w:p>
    <w:p w14:paraId="7AD98047" w14:textId="77777777" w:rsidR="00FE5930" w:rsidRDefault="00FE5930" w:rsidP="00FE5930">
      <w:pPr>
        <w:tabs>
          <w:tab w:val="left" w:pos="312"/>
        </w:tabs>
        <w:spacing w:line="560" w:lineRule="exact"/>
        <w:ind w:left="640"/>
        <w:rPr>
          <w:rFonts w:ascii="Times New Roman" w:eastAsia="仿宋_GB2312" w:hAnsi="Times New Roman"/>
          <w:b/>
          <w:bCs/>
          <w:sz w:val="32"/>
          <w:szCs w:val="32"/>
        </w:rPr>
      </w:pPr>
    </w:p>
    <w:p w14:paraId="051B17B6" w14:textId="1E08DEF3" w:rsidR="00FE5930" w:rsidRDefault="00FE5930" w:rsidP="00116874">
      <w:pPr>
        <w:tabs>
          <w:tab w:val="left" w:pos="312"/>
        </w:tabs>
        <w:spacing w:line="360" w:lineRule="auto"/>
        <w:ind w:firstLine="645"/>
        <w:rPr>
          <w:rFonts w:ascii="ˎ̥" w:hAnsi="ˎ̥" w:cs="宋体" w:hint="eastAsia"/>
          <w:bCs/>
          <w:color w:val="FF0000"/>
          <w:kern w:val="0"/>
          <w:sz w:val="24"/>
        </w:rPr>
      </w:pPr>
      <w:r>
        <w:rPr>
          <w:rFonts w:ascii="ˎ̥" w:hAnsi="ˎ̥" w:cs="宋体" w:hint="eastAsia"/>
          <w:bCs/>
          <w:color w:val="000000"/>
          <w:kern w:val="0"/>
          <w:sz w:val="24"/>
        </w:rPr>
        <w:t>中心</w:t>
      </w:r>
      <w:r>
        <w:rPr>
          <w:rFonts w:ascii="ˎ̥" w:hAnsi="ˎ̥" w:cs="宋体" w:hint="eastAsia"/>
          <w:bCs/>
          <w:color w:val="000000"/>
          <w:kern w:val="0"/>
          <w:sz w:val="24"/>
        </w:rPr>
        <w:t>20</w:t>
      </w:r>
      <w:r w:rsidR="00C1493D">
        <w:rPr>
          <w:rFonts w:ascii="ˎ̥" w:hAnsi="ˎ̥" w:cs="宋体"/>
          <w:bCs/>
          <w:color w:val="000000"/>
          <w:kern w:val="0"/>
          <w:sz w:val="24"/>
        </w:rPr>
        <w:t>21</w:t>
      </w:r>
      <w:r>
        <w:rPr>
          <w:rFonts w:ascii="ˎ̥" w:hAnsi="ˎ̥" w:cs="宋体" w:hint="eastAsia"/>
          <w:bCs/>
          <w:color w:val="000000"/>
          <w:kern w:val="0"/>
          <w:sz w:val="24"/>
        </w:rPr>
        <w:t>年共引进专家</w:t>
      </w:r>
      <w:r w:rsidR="00C1493D">
        <w:rPr>
          <w:rFonts w:ascii="ˎ̥" w:hAnsi="ˎ̥" w:cs="宋体"/>
          <w:bCs/>
          <w:color w:val="000000"/>
          <w:kern w:val="0"/>
          <w:sz w:val="24"/>
        </w:rPr>
        <w:t>3</w:t>
      </w:r>
      <w:r>
        <w:rPr>
          <w:rFonts w:ascii="ˎ̥" w:hAnsi="ˎ̥" w:cs="宋体" w:hint="eastAsia"/>
          <w:bCs/>
          <w:color w:val="000000"/>
          <w:kern w:val="0"/>
          <w:sz w:val="24"/>
        </w:rPr>
        <w:t>名</w:t>
      </w:r>
      <w:r w:rsidRPr="003C75C5">
        <w:rPr>
          <w:rFonts w:ascii="ˎ̥" w:hAnsi="ˎ̥" w:cs="宋体" w:hint="eastAsia"/>
          <w:bCs/>
          <w:kern w:val="0"/>
          <w:sz w:val="24"/>
        </w:rPr>
        <w:t>。</w:t>
      </w:r>
    </w:p>
    <w:p w14:paraId="7B695497" w14:textId="77777777" w:rsidR="00FE5930" w:rsidRPr="00322D9E" w:rsidRDefault="00FE5930" w:rsidP="00116874">
      <w:pPr>
        <w:tabs>
          <w:tab w:val="left" w:pos="312"/>
        </w:tabs>
        <w:spacing w:line="360" w:lineRule="auto"/>
        <w:ind w:firstLine="645"/>
        <w:rPr>
          <w:rFonts w:asciiTheme="minorEastAsia" w:eastAsiaTheme="minorEastAsia" w:hAnsiTheme="minorEastAsia"/>
          <w:b/>
          <w:bCs/>
          <w:color w:val="FF0000"/>
          <w:sz w:val="24"/>
        </w:rPr>
      </w:pPr>
    </w:p>
    <w:p w14:paraId="12DF1CE5" w14:textId="56D4D668" w:rsidR="00FE5930" w:rsidRPr="00322D9E" w:rsidRDefault="00D53FC2" w:rsidP="00116874">
      <w:pPr>
        <w:spacing w:line="360" w:lineRule="auto"/>
        <w:rPr>
          <w:rFonts w:asciiTheme="minorEastAsia" w:eastAsiaTheme="minorEastAsia" w:hAnsiTheme="minorEastAsia"/>
          <w:sz w:val="24"/>
        </w:rPr>
      </w:pPr>
      <w:r>
        <w:rPr>
          <w:rFonts w:asciiTheme="minorEastAsia" w:eastAsiaTheme="minorEastAsia" w:hAnsiTheme="minorEastAsia" w:hint="eastAsia"/>
          <w:sz w:val="24"/>
        </w:rPr>
        <w:t>王希光</w:t>
      </w:r>
      <w:r w:rsidR="00FE5930" w:rsidRPr="00322D9E">
        <w:rPr>
          <w:rFonts w:asciiTheme="minorEastAsia" w:eastAsiaTheme="minorEastAsia" w:hAnsiTheme="minorEastAsia" w:hint="eastAsia"/>
          <w:sz w:val="24"/>
        </w:rPr>
        <w:t xml:space="preserve"> </w:t>
      </w:r>
      <w:r w:rsidR="00FE5930" w:rsidRPr="00322D9E">
        <w:rPr>
          <w:rFonts w:asciiTheme="minorEastAsia" w:eastAsiaTheme="minorEastAsia" w:hAnsiTheme="minorEastAsia"/>
          <w:sz w:val="24"/>
        </w:rPr>
        <w:t xml:space="preserve"> </w:t>
      </w:r>
      <w:r w:rsidR="00C1493D">
        <w:rPr>
          <w:rFonts w:asciiTheme="minorEastAsia" w:eastAsiaTheme="minorEastAsia" w:hAnsiTheme="minorEastAsia" w:hint="eastAsia"/>
          <w:sz w:val="24"/>
        </w:rPr>
        <w:t>图像处理</w:t>
      </w:r>
      <w:r w:rsidR="00FE5930" w:rsidRPr="00322D9E">
        <w:rPr>
          <w:rFonts w:asciiTheme="minorEastAsia" w:eastAsiaTheme="minorEastAsia" w:hAnsiTheme="minorEastAsia" w:hint="eastAsia"/>
          <w:sz w:val="24"/>
        </w:rPr>
        <w:t>高级工程师</w:t>
      </w:r>
    </w:p>
    <w:p w14:paraId="15E78622" w14:textId="36793D67" w:rsidR="00FE5930" w:rsidRPr="00322D9E" w:rsidRDefault="00D53FC2" w:rsidP="00116874">
      <w:pPr>
        <w:autoSpaceDE w:val="0"/>
        <w:autoSpaceDN w:val="0"/>
        <w:adjustRightInd w:val="0"/>
        <w:spacing w:line="360" w:lineRule="auto"/>
        <w:jc w:val="left"/>
        <w:rPr>
          <w:rFonts w:asciiTheme="minorEastAsia" w:eastAsiaTheme="minorEastAsia" w:hAnsiTheme="minorEastAsia" w:cs="MicrosoftYaHei"/>
          <w:color w:val="333333"/>
          <w:kern w:val="0"/>
          <w:sz w:val="24"/>
        </w:rPr>
      </w:pPr>
      <w:r>
        <w:rPr>
          <w:rFonts w:asciiTheme="minorEastAsia" w:eastAsiaTheme="minorEastAsia" w:hAnsiTheme="minorEastAsia" w:cs="MicrosoftYaHei" w:hint="eastAsia"/>
          <w:color w:val="333333"/>
          <w:kern w:val="0"/>
          <w:sz w:val="24"/>
        </w:rPr>
        <w:t>1</w:t>
      </w:r>
      <w:r w:rsidR="00FE5930" w:rsidRPr="00322D9E">
        <w:rPr>
          <w:rFonts w:asciiTheme="minorEastAsia" w:eastAsiaTheme="minorEastAsia" w:hAnsiTheme="minorEastAsia" w:cs="MicrosoftYaHei" w:hint="eastAsia"/>
          <w:color w:val="333333"/>
          <w:kern w:val="0"/>
          <w:sz w:val="24"/>
        </w:rPr>
        <w:t>、</w:t>
      </w:r>
      <w:r>
        <w:rPr>
          <w:rFonts w:asciiTheme="minorEastAsia" w:eastAsiaTheme="minorEastAsia" w:hAnsiTheme="minorEastAsia" w:cs="MicrosoftYaHei" w:hint="eastAsia"/>
          <w:color w:val="333333"/>
          <w:kern w:val="0"/>
          <w:sz w:val="24"/>
        </w:rPr>
        <w:t>具有行业顶级的FPGA编程能力（</w:t>
      </w:r>
      <w:r w:rsidR="00FE5930" w:rsidRPr="00322D9E">
        <w:rPr>
          <w:rFonts w:asciiTheme="minorEastAsia" w:eastAsiaTheme="minorEastAsia" w:hAnsiTheme="minorEastAsia" w:cs="ArialMT"/>
          <w:color w:val="333333"/>
          <w:kern w:val="0"/>
          <w:sz w:val="24"/>
        </w:rPr>
        <w:t>VHDL</w:t>
      </w:r>
      <w:r w:rsidR="00FE5930" w:rsidRPr="00322D9E">
        <w:rPr>
          <w:rFonts w:asciiTheme="minorEastAsia" w:eastAsiaTheme="minorEastAsia" w:hAnsiTheme="minorEastAsia" w:cs="MicrosoftYaHei" w:hint="eastAsia"/>
          <w:color w:val="333333"/>
          <w:kern w:val="0"/>
          <w:sz w:val="24"/>
        </w:rPr>
        <w:t>、</w:t>
      </w:r>
      <w:r w:rsidR="00FE5930" w:rsidRPr="00322D9E">
        <w:rPr>
          <w:rFonts w:asciiTheme="minorEastAsia" w:eastAsiaTheme="minorEastAsia" w:hAnsiTheme="minorEastAsia" w:cs="ArialMT"/>
          <w:color w:val="333333"/>
          <w:kern w:val="0"/>
          <w:sz w:val="24"/>
        </w:rPr>
        <w:t>Verilog HDL</w:t>
      </w:r>
      <w:r w:rsidR="00FE5930" w:rsidRPr="00322D9E">
        <w:rPr>
          <w:rFonts w:asciiTheme="minorEastAsia" w:eastAsiaTheme="minorEastAsia" w:hAnsiTheme="minorEastAsia" w:cs="MicrosoftYaHei" w:hint="eastAsia"/>
          <w:color w:val="333333"/>
          <w:kern w:val="0"/>
          <w:sz w:val="24"/>
        </w:rPr>
        <w:t>语言编程</w:t>
      </w:r>
      <w:r>
        <w:rPr>
          <w:rFonts w:asciiTheme="minorEastAsia" w:eastAsiaTheme="minorEastAsia" w:hAnsiTheme="minorEastAsia" w:cs="MicrosoftYaHei" w:hint="eastAsia"/>
          <w:color w:val="333333"/>
          <w:kern w:val="0"/>
          <w:sz w:val="24"/>
        </w:rPr>
        <w:t>）</w:t>
      </w:r>
      <w:r w:rsidR="00FE5930" w:rsidRPr="00322D9E">
        <w:rPr>
          <w:rFonts w:asciiTheme="minorEastAsia" w:eastAsiaTheme="minorEastAsia" w:hAnsiTheme="minorEastAsia" w:cs="MicrosoftYaHei" w:hint="eastAsia"/>
          <w:color w:val="333333"/>
          <w:kern w:val="0"/>
          <w:sz w:val="24"/>
        </w:rPr>
        <w:t>，熟悉</w:t>
      </w:r>
      <w:r w:rsidR="00FE5930" w:rsidRPr="00322D9E">
        <w:rPr>
          <w:rFonts w:asciiTheme="minorEastAsia" w:eastAsiaTheme="minorEastAsia" w:hAnsiTheme="minorEastAsia" w:cs="ArialMT"/>
          <w:color w:val="333333"/>
          <w:kern w:val="0"/>
          <w:sz w:val="24"/>
        </w:rPr>
        <w:t>FPGA</w:t>
      </w:r>
      <w:r w:rsidR="00FE5930" w:rsidRPr="00322D9E">
        <w:rPr>
          <w:rFonts w:asciiTheme="minorEastAsia" w:eastAsiaTheme="minorEastAsia" w:hAnsiTheme="minorEastAsia" w:cs="MicrosoftYaHei" w:hint="eastAsia"/>
          <w:color w:val="333333"/>
          <w:kern w:val="0"/>
          <w:sz w:val="24"/>
        </w:rPr>
        <w:t>的开发流程；</w:t>
      </w:r>
    </w:p>
    <w:p w14:paraId="6E1179D3" w14:textId="73EE0773" w:rsidR="00FE5930" w:rsidRPr="00322D9E" w:rsidRDefault="00FE5930" w:rsidP="00116874">
      <w:pPr>
        <w:autoSpaceDE w:val="0"/>
        <w:autoSpaceDN w:val="0"/>
        <w:adjustRightInd w:val="0"/>
        <w:spacing w:line="360" w:lineRule="auto"/>
        <w:jc w:val="left"/>
        <w:rPr>
          <w:rFonts w:asciiTheme="minorEastAsia" w:eastAsiaTheme="minorEastAsia" w:hAnsiTheme="minorEastAsia" w:cs="MicrosoftYaHei"/>
          <w:color w:val="333333"/>
          <w:kern w:val="0"/>
          <w:sz w:val="24"/>
        </w:rPr>
      </w:pPr>
      <w:r w:rsidRPr="00322D9E">
        <w:rPr>
          <w:rFonts w:asciiTheme="minorEastAsia" w:eastAsiaTheme="minorEastAsia" w:hAnsiTheme="minorEastAsia" w:cs="ArialMT"/>
          <w:color w:val="333333"/>
          <w:kern w:val="0"/>
          <w:sz w:val="24"/>
        </w:rPr>
        <w:t>3</w:t>
      </w:r>
      <w:r w:rsidRPr="00322D9E">
        <w:rPr>
          <w:rFonts w:asciiTheme="minorEastAsia" w:eastAsiaTheme="minorEastAsia" w:hAnsiTheme="minorEastAsia" w:cs="MicrosoftYaHei" w:hint="eastAsia"/>
          <w:color w:val="333333"/>
          <w:kern w:val="0"/>
          <w:sz w:val="24"/>
        </w:rPr>
        <w:t>、熟练</w:t>
      </w:r>
      <w:r w:rsidRPr="00322D9E">
        <w:rPr>
          <w:rFonts w:asciiTheme="minorEastAsia" w:eastAsiaTheme="minorEastAsia" w:hAnsiTheme="minorEastAsia" w:cs="ArialMT"/>
          <w:color w:val="333333"/>
          <w:kern w:val="0"/>
          <w:sz w:val="24"/>
        </w:rPr>
        <w:t>Modelsim</w:t>
      </w:r>
      <w:r w:rsidRPr="00322D9E">
        <w:rPr>
          <w:rFonts w:asciiTheme="minorEastAsia" w:eastAsiaTheme="minorEastAsia" w:hAnsiTheme="minorEastAsia" w:cs="MicrosoftYaHei" w:hint="eastAsia"/>
          <w:color w:val="333333"/>
          <w:kern w:val="0"/>
          <w:sz w:val="24"/>
        </w:rPr>
        <w:t>、</w:t>
      </w:r>
      <w:r w:rsidRPr="00322D9E">
        <w:rPr>
          <w:rFonts w:asciiTheme="minorEastAsia" w:eastAsiaTheme="minorEastAsia" w:hAnsiTheme="minorEastAsia" w:cs="ArialMT"/>
          <w:color w:val="333333"/>
          <w:kern w:val="0"/>
          <w:sz w:val="24"/>
        </w:rPr>
        <w:t>Quartus</w:t>
      </w:r>
      <w:r w:rsidRPr="00322D9E">
        <w:rPr>
          <w:rFonts w:asciiTheme="minorEastAsia" w:eastAsiaTheme="minorEastAsia" w:hAnsiTheme="minorEastAsia" w:cs="MicrosoftYaHei" w:hint="eastAsia"/>
          <w:color w:val="333333"/>
          <w:kern w:val="0"/>
          <w:sz w:val="24"/>
        </w:rPr>
        <w:t>、</w:t>
      </w:r>
      <w:r w:rsidRPr="00322D9E">
        <w:rPr>
          <w:rFonts w:asciiTheme="minorEastAsia" w:eastAsiaTheme="minorEastAsia" w:hAnsiTheme="minorEastAsia" w:cs="ArialMT"/>
          <w:color w:val="333333"/>
          <w:kern w:val="0"/>
          <w:sz w:val="24"/>
        </w:rPr>
        <w:t>ISE</w:t>
      </w:r>
      <w:r w:rsidRPr="00322D9E">
        <w:rPr>
          <w:rFonts w:asciiTheme="minorEastAsia" w:eastAsiaTheme="minorEastAsia" w:hAnsiTheme="minorEastAsia" w:cs="MicrosoftYaHei" w:hint="eastAsia"/>
          <w:color w:val="333333"/>
          <w:kern w:val="0"/>
          <w:sz w:val="24"/>
        </w:rPr>
        <w:t>、</w:t>
      </w:r>
      <w:r w:rsidRPr="00322D9E">
        <w:rPr>
          <w:rFonts w:asciiTheme="minorEastAsia" w:eastAsiaTheme="minorEastAsia" w:hAnsiTheme="minorEastAsia" w:cs="ArialMT"/>
          <w:color w:val="333333"/>
          <w:kern w:val="0"/>
          <w:sz w:val="24"/>
        </w:rPr>
        <w:t>Synplify</w:t>
      </w:r>
      <w:r w:rsidRPr="00322D9E">
        <w:rPr>
          <w:rFonts w:asciiTheme="minorEastAsia" w:eastAsiaTheme="minorEastAsia" w:hAnsiTheme="minorEastAsia" w:cs="MicrosoftYaHei" w:hint="eastAsia"/>
          <w:color w:val="333333"/>
          <w:kern w:val="0"/>
          <w:sz w:val="24"/>
        </w:rPr>
        <w:t>、</w:t>
      </w:r>
      <w:r w:rsidRPr="00322D9E">
        <w:rPr>
          <w:rFonts w:asciiTheme="minorEastAsia" w:eastAsiaTheme="minorEastAsia" w:hAnsiTheme="minorEastAsia" w:cs="ArialMT"/>
          <w:color w:val="333333"/>
          <w:kern w:val="0"/>
          <w:sz w:val="24"/>
        </w:rPr>
        <w:t>Vivado</w:t>
      </w:r>
      <w:r w:rsidRPr="00322D9E">
        <w:rPr>
          <w:rFonts w:asciiTheme="minorEastAsia" w:eastAsiaTheme="minorEastAsia" w:hAnsiTheme="minorEastAsia" w:cs="MicrosoftYaHei" w:hint="eastAsia"/>
          <w:color w:val="333333"/>
          <w:kern w:val="0"/>
          <w:sz w:val="24"/>
        </w:rPr>
        <w:t>等常用软件。</w:t>
      </w:r>
    </w:p>
    <w:p w14:paraId="2F7B8BB0" w14:textId="6A1E3D4C" w:rsidR="00FE5930" w:rsidRPr="00322D9E" w:rsidRDefault="00FE5930" w:rsidP="00116874">
      <w:pPr>
        <w:autoSpaceDE w:val="0"/>
        <w:autoSpaceDN w:val="0"/>
        <w:adjustRightInd w:val="0"/>
        <w:spacing w:line="360" w:lineRule="auto"/>
        <w:jc w:val="left"/>
        <w:rPr>
          <w:rFonts w:asciiTheme="minorEastAsia" w:eastAsiaTheme="minorEastAsia" w:hAnsiTheme="minorEastAsia" w:cs="MicrosoftYaHei"/>
          <w:color w:val="333333"/>
          <w:kern w:val="0"/>
          <w:sz w:val="24"/>
        </w:rPr>
      </w:pPr>
      <w:r w:rsidRPr="00322D9E">
        <w:rPr>
          <w:rFonts w:asciiTheme="minorEastAsia" w:eastAsiaTheme="minorEastAsia" w:hAnsiTheme="minorEastAsia" w:cs="ArialMT"/>
          <w:color w:val="333333"/>
          <w:kern w:val="0"/>
          <w:sz w:val="24"/>
        </w:rPr>
        <w:t>4</w:t>
      </w:r>
      <w:r w:rsidRPr="00322D9E">
        <w:rPr>
          <w:rFonts w:asciiTheme="minorEastAsia" w:eastAsiaTheme="minorEastAsia" w:hAnsiTheme="minorEastAsia" w:cs="MicrosoftYaHei" w:hint="eastAsia"/>
          <w:color w:val="333333"/>
          <w:kern w:val="0"/>
          <w:sz w:val="24"/>
        </w:rPr>
        <w:t>、具有</w:t>
      </w:r>
      <w:r w:rsidR="00C1493D">
        <w:rPr>
          <w:rFonts w:asciiTheme="minorEastAsia" w:eastAsiaTheme="minorEastAsia" w:hAnsiTheme="minorEastAsia" w:cs="MicrosoftYaHei" w:hint="eastAsia"/>
          <w:color w:val="333333"/>
          <w:kern w:val="0"/>
          <w:sz w:val="24"/>
        </w:rPr>
        <w:t>8层电路板的设计开发经验</w:t>
      </w:r>
      <w:r w:rsidRPr="00322D9E">
        <w:rPr>
          <w:rFonts w:asciiTheme="minorEastAsia" w:eastAsiaTheme="minorEastAsia" w:hAnsiTheme="minorEastAsia" w:cs="MicrosoftYaHei" w:hint="eastAsia"/>
          <w:color w:val="333333"/>
          <w:kern w:val="0"/>
          <w:sz w:val="24"/>
        </w:rPr>
        <w:t>。</w:t>
      </w:r>
    </w:p>
    <w:p w14:paraId="31AAB87A" w14:textId="546601D9" w:rsidR="00FE5930" w:rsidRPr="00322D9E" w:rsidRDefault="00FE5930" w:rsidP="00116874">
      <w:pPr>
        <w:autoSpaceDE w:val="0"/>
        <w:autoSpaceDN w:val="0"/>
        <w:adjustRightInd w:val="0"/>
        <w:spacing w:line="360" w:lineRule="auto"/>
        <w:jc w:val="left"/>
        <w:rPr>
          <w:rFonts w:asciiTheme="minorEastAsia" w:eastAsiaTheme="minorEastAsia" w:hAnsiTheme="minorEastAsia" w:cs="MicrosoftYaHei"/>
          <w:color w:val="333333"/>
          <w:kern w:val="0"/>
          <w:sz w:val="24"/>
        </w:rPr>
      </w:pPr>
      <w:r w:rsidRPr="00322D9E">
        <w:rPr>
          <w:rFonts w:asciiTheme="minorEastAsia" w:eastAsiaTheme="minorEastAsia" w:hAnsiTheme="minorEastAsia" w:cs="ArialMT"/>
          <w:color w:val="333333"/>
          <w:kern w:val="0"/>
          <w:sz w:val="24"/>
        </w:rPr>
        <w:t>5</w:t>
      </w:r>
      <w:r w:rsidRPr="00322D9E">
        <w:rPr>
          <w:rFonts w:asciiTheme="minorEastAsia" w:eastAsiaTheme="minorEastAsia" w:hAnsiTheme="minorEastAsia" w:cs="MicrosoftYaHei" w:hint="eastAsia"/>
          <w:color w:val="333333"/>
          <w:kern w:val="0"/>
          <w:sz w:val="24"/>
        </w:rPr>
        <w:t>、具有</w:t>
      </w:r>
      <w:r w:rsidR="00C1493D">
        <w:rPr>
          <w:rFonts w:asciiTheme="minorEastAsia" w:eastAsiaTheme="minorEastAsia" w:hAnsiTheme="minorEastAsia" w:cs="MicrosoftYaHei" w:hint="eastAsia"/>
          <w:color w:val="333333"/>
          <w:kern w:val="0"/>
          <w:sz w:val="24"/>
        </w:rPr>
        <w:t>熟练的高级语言C、C</w:t>
      </w:r>
      <w:r w:rsidR="00C1493D">
        <w:rPr>
          <w:rFonts w:asciiTheme="minorEastAsia" w:eastAsiaTheme="minorEastAsia" w:hAnsiTheme="minorEastAsia" w:cs="MicrosoftYaHei"/>
          <w:color w:val="333333"/>
          <w:kern w:val="0"/>
          <w:sz w:val="24"/>
        </w:rPr>
        <w:t>++</w:t>
      </w:r>
      <w:r w:rsidR="00C1493D">
        <w:rPr>
          <w:rFonts w:asciiTheme="minorEastAsia" w:eastAsiaTheme="minorEastAsia" w:hAnsiTheme="minorEastAsia" w:cs="MicrosoftYaHei" w:hint="eastAsia"/>
          <w:color w:val="333333"/>
          <w:kern w:val="0"/>
          <w:sz w:val="24"/>
        </w:rPr>
        <w:t>、Java编程能力</w:t>
      </w:r>
      <w:r w:rsidRPr="00322D9E">
        <w:rPr>
          <w:rFonts w:asciiTheme="minorEastAsia" w:eastAsiaTheme="minorEastAsia" w:hAnsiTheme="minorEastAsia" w:cs="MicrosoftYaHei" w:hint="eastAsia"/>
          <w:color w:val="333333"/>
          <w:kern w:val="0"/>
          <w:sz w:val="24"/>
        </w:rPr>
        <w:t>。</w:t>
      </w:r>
    </w:p>
    <w:p w14:paraId="7D73FC7B" w14:textId="77777777" w:rsidR="00FE5930" w:rsidRPr="00322D9E" w:rsidRDefault="00FE5930" w:rsidP="00116874">
      <w:pPr>
        <w:autoSpaceDE w:val="0"/>
        <w:autoSpaceDN w:val="0"/>
        <w:adjustRightInd w:val="0"/>
        <w:spacing w:line="360" w:lineRule="auto"/>
        <w:jc w:val="left"/>
        <w:rPr>
          <w:rFonts w:asciiTheme="minorEastAsia" w:eastAsiaTheme="minorEastAsia" w:hAnsiTheme="minorEastAsia" w:cs="MicrosoftYaHei"/>
          <w:color w:val="333333"/>
          <w:kern w:val="0"/>
          <w:sz w:val="24"/>
        </w:rPr>
      </w:pPr>
      <w:r w:rsidRPr="00322D9E">
        <w:rPr>
          <w:rFonts w:asciiTheme="minorEastAsia" w:eastAsiaTheme="minorEastAsia" w:hAnsiTheme="minorEastAsia" w:cs="ArialMT"/>
          <w:color w:val="333333"/>
          <w:kern w:val="0"/>
          <w:sz w:val="24"/>
        </w:rPr>
        <w:t>6</w:t>
      </w:r>
      <w:r w:rsidRPr="00322D9E">
        <w:rPr>
          <w:rFonts w:asciiTheme="minorEastAsia" w:eastAsiaTheme="minorEastAsia" w:hAnsiTheme="minorEastAsia" w:cs="MicrosoftYaHei" w:hint="eastAsia"/>
          <w:color w:val="333333"/>
          <w:kern w:val="0"/>
          <w:sz w:val="24"/>
        </w:rPr>
        <w:t>、实际工程应用仿真过</w:t>
      </w:r>
      <w:r w:rsidRPr="00322D9E">
        <w:rPr>
          <w:rFonts w:asciiTheme="minorEastAsia" w:eastAsiaTheme="minorEastAsia" w:hAnsiTheme="minorEastAsia" w:cs="ArialMT"/>
          <w:color w:val="333333"/>
          <w:kern w:val="0"/>
          <w:sz w:val="24"/>
        </w:rPr>
        <w:t>DDR</w:t>
      </w:r>
      <w:r w:rsidRPr="00322D9E">
        <w:rPr>
          <w:rFonts w:asciiTheme="minorEastAsia" w:eastAsiaTheme="minorEastAsia" w:hAnsiTheme="minorEastAsia" w:cs="MicrosoftYaHei" w:hint="eastAsia"/>
          <w:color w:val="333333"/>
          <w:kern w:val="0"/>
          <w:sz w:val="24"/>
        </w:rPr>
        <w:t>、</w:t>
      </w:r>
      <w:r w:rsidRPr="00322D9E">
        <w:rPr>
          <w:rFonts w:asciiTheme="minorEastAsia" w:eastAsiaTheme="minorEastAsia" w:hAnsiTheme="minorEastAsia" w:cs="ArialMT"/>
          <w:color w:val="333333"/>
          <w:kern w:val="0"/>
          <w:sz w:val="24"/>
        </w:rPr>
        <w:t>SATA</w:t>
      </w:r>
      <w:r w:rsidRPr="00322D9E">
        <w:rPr>
          <w:rFonts w:asciiTheme="minorEastAsia" w:eastAsiaTheme="minorEastAsia" w:hAnsiTheme="minorEastAsia" w:cs="MicrosoftYaHei" w:hint="eastAsia"/>
          <w:color w:val="333333"/>
          <w:kern w:val="0"/>
          <w:sz w:val="24"/>
        </w:rPr>
        <w:t>、</w:t>
      </w:r>
      <w:r w:rsidRPr="00322D9E">
        <w:rPr>
          <w:rFonts w:asciiTheme="minorEastAsia" w:eastAsiaTheme="minorEastAsia" w:hAnsiTheme="minorEastAsia" w:cs="ArialMT"/>
          <w:color w:val="333333"/>
          <w:kern w:val="0"/>
          <w:sz w:val="24"/>
        </w:rPr>
        <w:t>PCIE</w:t>
      </w:r>
      <w:r w:rsidRPr="00322D9E">
        <w:rPr>
          <w:rFonts w:asciiTheme="minorEastAsia" w:eastAsiaTheme="minorEastAsia" w:hAnsiTheme="minorEastAsia" w:cs="MicrosoftYaHei" w:hint="eastAsia"/>
          <w:color w:val="333333"/>
          <w:kern w:val="0"/>
          <w:sz w:val="24"/>
        </w:rPr>
        <w:t>、</w:t>
      </w:r>
      <w:r w:rsidRPr="00322D9E">
        <w:rPr>
          <w:rFonts w:asciiTheme="minorEastAsia" w:eastAsiaTheme="minorEastAsia" w:hAnsiTheme="minorEastAsia" w:cs="ArialMT"/>
          <w:color w:val="333333"/>
          <w:kern w:val="0"/>
          <w:sz w:val="24"/>
        </w:rPr>
        <w:t>Rapid IO</w:t>
      </w:r>
      <w:r w:rsidRPr="00322D9E">
        <w:rPr>
          <w:rFonts w:asciiTheme="minorEastAsia" w:eastAsiaTheme="minorEastAsia" w:hAnsiTheme="minorEastAsia" w:cs="MicrosoftYaHei" w:hint="eastAsia"/>
          <w:color w:val="333333"/>
          <w:kern w:val="0"/>
          <w:sz w:val="24"/>
        </w:rPr>
        <w:t>。</w:t>
      </w:r>
    </w:p>
    <w:p w14:paraId="65A9E48E" w14:textId="49CB965C" w:rsidR="00FE5930" w:rsidRPr="00322D9E" w:rsidRDefault="00FE5930" w:rsidP="00116874">
      <w:pPr>
        <w:spacing w:line="360" w:lineRule="auto"/>
        <w:rPr>
          <w:rFonts w:asciiTheme="minorEastAsia" w:eastAsiaTheme="minorEastAsia" w:hAnsiTheme="minorEastAsia" w:cs="MicrosoftYaHei"/>
          <w:color w:val="333333"/>
          <w:kern w:val="0"/>
          <w:sz w:val="24"/>
        </w:rPr>
      </w:pPr>
      <w:r w:rsidRPr="00322D9E">
        <w:rPr>
          <w:rFonts w:asciiTheme="minorEastAsia" w:eastAsiaTheme="minorEastAsia" w:hAnsiTheme="minorEastAsia" w:cs="ArialMT"/>
          <w:color w:val="333333"/>
          <w:kern w:val="0"/>
          <w:sz w:val="24"/>
        </w:rPr>
        <w:t>7</w:t>
      </w:r>
      <w:r w:rsidRPr="00322D9E">
        <w:rPr>
          <w:rFonts w:asciiTheme="minorEastAsia" w:eastAsiaTheme="minorEastAsia" w:hAnsiTheme="minorEastAsia" w:cs="MicrosoftYaHei" w:hint="eastAsia"/>
          <w:color w:val="333333"/>
          <w:kern w:val="0"/>
          <w:sz w:val="24"/>
        </w:rPr>
        <w:t>、</w:t>
      </w:r>
      <w:r w:rsidR="00C1493D">
        <w:rPr>
          <w:rFonts w:asciiTheme="minorEastAsia" w:eastAsiaTheme="minorEastAsia" w:hAnsiTheme="minorEastAsia" w:cs="MicrosoftYaHei" w:hint="eastAsia"/>
          <w:color w:val="333333"/>
          <w:kern w:val="0"/>
          <w:sz w:val="24"/>
        </w:rPr>
        <w:t>具有较深的信号处理及图像处理的理论基础。</w:t>
      </w:r>
    </w:p>
    <w:p w14:paraId="66ECBC8E" w14:textId="77777777" w:rsidR="00FE5930" w:rsidRPr="00322D9E" w:rsidRDefault="00FE5930" w:rsidP="00116874">
      <w:pPr>
        <w:spacing w:line="360" w:lineRule="auto"/>
        <w:rPr>
          <w:rFonts w:asciiTheme="minorEastAsia" w:eastAsiaTheme="minorEastAsia" w:hAnsiTheme="minorEastAsia" w:cs="MicrosoftYaHei"/>
          <w:color w:val="333333"/>
          <w:kern w:val="0"/>
          <w:sz w:val="24"/>
        </w:rPr>
      </w:pPr>
    </w:p>
    <w:p w14:paraId="230A8781" w14:textId="7C51C17F" w:rsidR="00FE5930" w:rsidRPr="00322D9E" w:rsidRDefault="00C1493D" w:rsidP="00116874">
      <w:pPr>
        <w:spacing w:line="360" w:lineRule="auto"/>
        <w:rPr>
          <w:rFonts w:asciiTheme="minorEastAsia" w:eastAsiaTheme="minorEastAsia" w:hAnsiTheme="minorEastAsia" w:cs="MicrosoftYaHei"/>
          <w:color w:val="333333"/>
          <w:kern w:val="0"/>
          <w:sz w:val="24"/>
        </w:rPr>
      </w:pPr>
      <w:r>
        <w:rPr>
          <w:rFonts w:asciiTheme="minorEastAsia" w:eastAsiaTheme="minorEastAsia" w:hAnsiTheme="minorEastAsia" w:cs="MicrosoftYaHei" w:hint="eastAsia"/>
          <w:color w:val="333333"/>
          <w:kern w:val="0"/>
          <w:sz w:val="24"/>
        </w:rPr>
        <w:t>刘清河</w:t>
      </w:r>
      <w:r w:rsidR="00FE5930" w:rsidRPr="00322D9E">
        <w:rPr>
          <w:rFonts w:asciiTheme="minorEastAsia" w:eastAsiaTheme="minorEastAsia" w:hAnsiTheme="minorEastAsia" w:cs="MicrosoftYaHei" w:hint="eastAsia"/>
          <w:color w:val="333333"/>
          <w:kern w:val="0"/>
          <w:sz w:val="24"/>
        </w:rPr>
        <w:t xml:space="preserve"> </w:t>
      </w:r>
      <w:r w:rsidR="00FE5930" w:rsidRPr="00322D9E">
        <w:rPr>
          <w:rFonts w:asciiTheme="minorEastAsia" w:eastAsiaTheme="minorEastAsia" w:hAnsiTheme="minorEastAsia" w:cs="MicrosoftYaHei"/>
          <w:color w:val="333333"/>
          <w:kern w:val="0"/>
          <w:sz w:val="24"/>
        </w:rPr>
        <w:t xml:space="preserve"> </w:t>
      </w:r>
      <w:r w:rsidR="00FE5930" w:rsidRPr="00322D9E">
        <w:rPr>
          <w:rFonts w:asciiTheme="minorEastAsia" w:eastAsiaTheme="minorEastAsia" w:hAnsiTheme="minorEastAsia" w:cs="MicrosoftYaHei" w:hint="eastAsia"/>
          <w:color w:val="333333"/>
          <w:kern w:val="0"/>
          <w:sz w:val="24"/>
        </w:rPr>
        <w:t>FPGA高级工程师</w:t>
      </w:r>
    </w:p>
    <w:p w14:paraId="73728D4A" w14:textId="2C529B19" w:rsidR="00FE5930" w:rsidRPr="00322D9E" w:rsidRDefault="00FE5930" w:rsidP="00116874">
      <w:pPr>
        <w:autoSpaceDE w:val="0"/>
        <w:autoSpaceDN w:val="0"/>
        <w:adjustRightInd w:val="0"/>
        <w:spacing w:line="360" w:lineRule="auto"/>
        <w:jc w:val="left"/>
        <w:rPr>
          <w:rFonts w:asciiTheme="minorEastAsia" w:eastAsiaTheme="minorEastAsia" w:hAnsiTheme="minorEastAsia" w:cs="MicrosoftYaHei"/>
          <w:color w:val="333333"/>
          <w:kern w:val="0"/>
          <w:sz w:val="24"/>
        </w:rPr>
      </w:pPr>
      <w:r w:rsidRPr="00322D9E">
        <w:rPr>
          <w:rFonts w:asciiTheme="minorEastAsia" w:eastAsiaTheme="minorEastAsia" w:hAnsiTheme="minorEastAsia" w:cs="ArialMT"/>
          <w:color w:val="333333"/>
          <w:kern w:val="0"/>
          <w:sz w:val="24"/>
        </w:rPr>
        <w:t>1</w:t>
      </w:r>
      <w:r w:rsidRPr="00322D9E">
        <w:rPr>
          <w:rFonts w:asciiTheme="minorEastAsia" w:eastAsiaTheme="minorEastAsia" w:hAnsiTheme="minorEastAsia" w:cs="MicrosoftYaHei" w:hint="eastAsia"/>
          <w:color w:val="333333"/>
          <w:kern w:val="0"/>
          <w:sz w:val="24"/>
        </w:rPr>
        <w:t>、精通FPGA技术，高效编码能力；</w:t>
      </w:r>
    </w:p>
    <w:p w14:paraId="6E78426E" w14:textId="664E33EF" w:rsidR="00FE5930" w:rsidRPr="00322D9E" w:rsidRDefault="00FE5930" w:rsidP="00116874">
      <w:pPr>
        <w:autoSpaceDE w:val="0"/>
        <w:autoSpaceDN w:val="0"/>
        <w:adjustRightInd w:val="0"/>
        <w:spacing w:line="360" w:lineRule="auto"/>
        <w:jc w:val="left"/>
        <w:rPr>
          <w:rFonts w:asciiTheme="minorEastAsia" w:eastAsiaTheme="minorEastAsia" w:hAnsiTheme="minorEastAsia" w:cs="MicrosoftYaHei"/>
          <w:color w:val="333333"/>
          <w:kern w:val="0"/>
          <w:sz w:val="24"/>
        </w:rPr>
      </w:pPr>
      <w:r w:rsidRPr="00322D9E">
        <w:rPr>
          <w:rFonts w:asciiTheme="minorEastAsia" w:eastAsiaTheme="minorEastAsia" w:hAnsiTheme="minorEastAsia" w:cs="ArialMT"/>
          <w:color w:val="333333"/>
          <w:kern w:val="0"/>
          <w:sz w:val="24"/>
        </w:rPr>
        <w:lastRenderedPageBreak/>
        <w:t>2</w:t>
      </w:r>
      <w:r w:rsidRPr="00322D9E">
        <w:rPr>
          <w:rFonts w:asciiTheme="minorEastAsia" w:eastAsiaTheme="minorEastAsia" w:hAnsiTheme="minorEastAsia" w:cs="MicrosoftYaHei" w:hint="eastAsia"/>
          <w:color w:val="333333"/>
          <w:kern w:val="0"/>
          <w:sz w:val="24"/>
        </w:rPr>
        <w:t>、善于解决FPGA各种时序难题、熟悉各种控制接口、通讯协议；熟练使用</w:t>
      </w:r>
      <w:r w:rsidRPr="00322D9E">
        <w:rPr>
          <w:rFonts w:asciiTheme="minorEastAsia" w:eastAsiaTheme="minorEastAsia" w:hAnsiTheme="minorEastAsia" w:cs="ArialMT"/>
          <w:color w:val="333333"/>
          <w:kern w:val="0"/>
          <w:sz w:val="24"/>
        </w:rPr>
        <w:t>Modelsim</w:t>
      </w:r>
      <w:r w:rsidRPr="00322D9E">
        <w:rPr>
          <w:rFonts w:asciiTheme="minorEastAsia" w:eastAsiaTheme="minorEastAsia" w:hAnsiTheme="minorEastAsia" w:cs="MicrosoftYaHei" w:hint="eastAsia"/>
          <w:color w:val="333333"/>
          <w:kern w:val="0"/>
          <w:sz w:val="24"/>
        </w:rPr>
        <w:t>、</w:t>
      </w:r>
      <w:r w:rsidRPr="00322D9E">
        <w:rPr>
          <w:rFonts w:asciiTheme="minorEastAsia" w:eastAsiaTheme="minorEastAsia" w:hAnsiTheme="minorEastAsia" w:cs="ArialMT"/>
          <w:color w:val="333333"/>
          <w:kern w:val="0"/>
          <w:sz w:val="24"/>
        </w:rPr>
        <w:t>Quartus</w:t>
      </w:r>
      <w:r w:rsidRPr="00322D9E">
        <w:rPr>
          <w:rFonts w:asciiTheme="minorEastAsia" w:eastAsiaTheme="minorEastAsia" w:hAnsiTheme="minorEastAsia" w:cs="MicrosoftYaHei" w:hint="eastAsia"/>
          <w:color w:val="333333"/>
          <w:kern w:val="0"/>
          <w:sz w:val="24"/>
        </w:rPr>
        <w:t>、</w:t>
      </w:r>
      <w:r w:rsidRPr="00322D9E">
        <w:rPr>
          <w:rFonts w:asciiTheme="minorEastAsia" w:eastAsiaTheme="minorEastAsia" w:hAnsiTheme="minorEastAsia" w:cs="ArialMT"/>
          <w:color w:val="333333"/>
          <w:kern w:val="0"/>
          <w:sz w:val="24"/>
        </w:rPr>
        <w:t>ISE</w:t>
      </w:r>
      <w:r w:rsidRPr="00322D9E">
        <w:rPr>
          <w:rFonts w:asciiTheme="minorEastAsia" w:eastAsiaTheme="minorEastAsia" w:hAnsiTheme="minorEastAsia" w:cs="MicrosoftYaHei" w:hint="eastAsia"/>
          <w:color w:val="333333"/>
          <w:kern w:val="0"/>
          <w:sz w:val="24"/>
        </w:rPr>
        <w:t>、</w:t>
      </w:r>
      <w:r w:rsidRPr="00322D9E">
        <w:rPr>
          <w:rFonts w:asciiTheme="minorEastAsia" w:eastAsiaTheme="minorEastAsia" w:hAnsiTheme="minorEastAsia" w:cs="ArialMT"/>
          <w:color w:val="333333"/>
          <w:kern w:val="0"/>
          <w:sz w:val="24"/>
        </w:rPr>
        <w:t>Synplify</w:t>
      </w:r>
      <w:r w:rsidRPr="00322D9E">
        <w:rPr>
          <w:rFonts w:asciiTheme="minorEastAsia" w:eastAsiaTheme="minorEastAsia" w:hAnsiTheme="minorEastAsia" w:cs="MicrosoftYaHei" w:hint="eastAsia"/>
          <w:color w:val="333333"/>
          <w:kern w:val="0"/>
          <w:sz w:val="24"/>
        </w:rPr>
        <w:t>、</w:t>
      </w:r>
      <w:r w:rsidRPr="00322D9E">
        <w:rPr>
          <w:rFonts w:asciiTheme="minorEastAsia" w:eastAsiaTheme="minorEastAsia" w:hAnsiTheme="minorEastAsia" w:cs="ArialMT"/>
          <w:color w:val="333333"/>
          <w:kern w:val="0"/>
          <w:sz w:val="24"/>
        </w:rPr>
        <w:t>Vivado</w:t>
      </w:r>
      <w:r w:rsidRPr="00322D9E">
        <w:rPr>
          <w:rFonts w:asciiTheme="minorEastAsia" w:eastAsiaTheme="minorEastAsia" w:hAnsiTheme="minorEastAsia" w:cs="MicrosoftYaHei" w:hint="eastAsia"/>
          <w:color w:val="333333"/>
          <w:kern w:val="0"/>
          <w:sz w:val="24"/>
        </w:rPr>
        <w:t>等常用软件。</w:t>
      </w:r>
    </w:p>
    <w:p w14:paraId="16995D84" w14:textId="3D95B242" w:rsidR="00FE5930" w:rsidRPr="00322D9E" w:rsidRDefault="00FE5930" w:rsidP="00116874">
      <w:pPr>
        <w:autoSpaceDE w:val="0"/>
        <w:autoSpaceDN w:val="0"/>
        <w:adjustRightInd w:val="0"/>
        <w:spacing w:line="360" w:lineRule="auto"/>
        <w:jc w:val="left"/>
        <w:rPr>
          <w:rFonts w:asciiTheme="minorEastAsia" w:eastAsiaTheme="minorEastAsia" w:hAnsiTheme="minorEastAsia" w:cs="MicrosoftYaHei"/>
          <w:color w:val="333333"/>
          <w:kern w:val="0"/>
          <w:sz w:val="24"/>
        </w:rPr>
      </w:pPr>
      <w:r w:rsidRPr="00322D9E">
        <w:rPr>
          <w:rFonts w:asciiTheme="minorEastAsia" w:eastAsiaTheme="minorEastAsia" w:hAnsiTheme="minorEastAsia" w:cs="ArialMT"/>
          <w:color w:val="333333"/>
          <w:kern w:val="0"/>
          <w:sz w:val="24"/>
        </w:rPr>
        <w:t>4</w:t>
      </w:r>
      <w:r w:rsidRPr="00322D9E">
        <w:rPr>
          <w:rFonts w:asciiTheme="minorEastAsia" w:eastAsiaTheme="minorEastAsia" w:hAnsiTheme="minorEastAsia" w:cs="MicrosoftYaHei" w:hint="eastAsia"/>
          <w:color w:val="333333"/>
          <w:kern w:val="0"/>
          <w:sz w:val="24"/>
        </w:rPr>
        <w:t>、在</w:t>
      </w:r>
      <w:r w:rsidR="00C1493D">
        <w:rPr>
          <w:rFonts w:asciiTheme="minorEastAsia" w:eastAsiaTheme="minorEastAsia" w:hAnsiTheme="minorEastAsia" w:cs="MicrosoftYaHei" w:hint="eastAsia"/>
          <w:color w:val="333333"/>
          <w:kern w:val="0"/>
          <w:sz w:val="24"/>
        </w:rPr>
        <w:t>多家高科技</w:t>
      </w:r>
      <w:r w:rsidRPr="00322D9E">
        <w:rPr>
          <w:rFonts w:asciiTheme="minorEastAsia" w:eastAsiaTheme="minorEastAsia" w:hAnsiTheme="minorEastAsia" w:cs="MicrosoftYaHei" w:hint="eastAsia"/>
          <w:color w:val="333333"/>
          <w:kern w:val="0"/>
          <w:sz w:val="24"/>
        </w:rPr>
        <w:t>企业从事硬件设计开发工作经验。</w:t>
      </w:r>
    </w:p>
    <w:p w14:paraId="236CFF91" w14:textId="77777777" w:rsidR="00FE5930" w:rsidRPr="00322D9E" w:rsidRDefault="00FE5930" w:rsidP="00116874">
      <w:pPr>
        <w:spacing w:line="360" w:lineRule="auto"/>
        <w:rPr>
          <w:rFonts w:asciiTheme="minorEastAsia" w:eastAsiaTheme="minorEastAsia" w:hAnsiTheme="minorEastAsia"/>
          <w:sz w:val="24"/>
        </w:rPr>
      </w:pPr>
    </w:p>
    <w:p w14:paraId="27951B7E" w14:textId="77777777" w:rsidR="00FE5930" w:rsidRPr="00322D9E" w:rsidRDefault="00FE5930" w:rsidP="00116874">
      <w:pPr>
        <w:spacing w:line="360" w:lineRule="auto"/>
        <w:rPr>
          <w:rFonts w:asciiTheme="minorEastAsia" w:eastAsiaTheme="minorEastAsia" w:hAnsiTheme="minorEastAsia"/>
          <w:sz w:val="24"/>
        </w:rPr>
      </w:pPr>
    </w:p>
    <w:p w14:paraId="1E4C84FF" w14:textId="2DD3E606" w:rsidR="00FE5930" w:rsidRPr="00322D9E" w:rsidRDefault="00C1493D" w:rsidP="00116874">
      <w:pPr>
        <w:spacing w:line="360" w:lineRule="auto"/>
        <w:rPr>
          <w:rFonts w:asciiTheme="minorEastAsia" w:eastAsiaTheme="minorEastAsia" w:hAnsiTheme="minorEastAsia"/>
          <w:sz w:val="24"/>
        </w:rPr>
      </w:pPr>
      <w:r>
        <w:rPr>
          <w:rFonts w:asciiTheme="minorEastAsia" w:eastAsiaTheme="minorEastAsia" w:hAnsiTheme="minorEastAsia" w:hint="eastAsia"/>
          <w:sz w:val="24"/>
        </w:rPr>
        <w:t>李强</w:t>
      </w:r>
      <w:r w:rsidR="00FE5930" w:rsidRPr="00322D9E">
        <w:rPr>
          <w:rFonts w:asciiTheme="minorEastAsia" w:eastAsiaTheme="minorEastAsia" w:hAnsiTheme="minorEastAsia" w:hint="eastAsia"/>
          <w:sz w:val="24"/>
        </w:rPr>
        <w:t xml:space="preserve"> </w:t>
      </w:r>
      <w:r w:rsidR="00FE5930" w:rsidRPr="00322D9E">
        <w:rPr>
          <w:rFonts w:asciiTheme="minorEastAsia" w:eastAsiaTheme="minorEastAsia" w:hAnsiTheme="minorEastAsia"/>
          <w:sz w:val="24"/>
        </w:rPr>
        <w:t xml:space="preserve"> </w:t>
      </w:r>
      <w:r>
        <w:rPr>
          <w:rFonts w:asciiTheme="minorEastAsia" w:eastAsiaTheme="minorEastAsia" w:hAnsiTheme="minorEastAsia" w:hint="eastAsia"/>
          <w:sz w:val="24"/>
        </w:rPr>
        <w:t>高级光学设计专家</w:t>
      </w:r>
    </w:p>
    <w:p w14:paraId="5E02199B" w14:textId="77E51026" w:rsidR="00FE5930" w:rsidRPr="00322D9E" w:rsidRDefault="00FE5930" w:rsidP="00116874">
      <w:pPr>
        <w:spacing w:line="360" w:lineRule="auto"/>
        <w:rPr>
          <w:rFonts w:asciiTheme="minorEastAsia" w:eastAsiaTheme="minorEastAsia" w:hAnsiTheme="minorEastAsia"/>
          <w:sz w:val="24"/>
        </w:rPr>
      </w:pPr>
      <w:r w:rsidRPr="00322D9E">
        <w:rPr>
          <w:rFonts w:asciiTheme="minorEastAsia" w:eastAsiaTheme="minorEastAsia" w:hAnsiTheme="minorEastAsia" w:hint="eastAsia"/>
          <w:sz w:val="24"/>
        </w:rPr>
        <w:t>1、</w:t>
      </w:r>
      <w:r w:rsidR="00C1493D">
        <w:rPr>
          <w:rFonts w:asciiTheme="minorEastAsia" w:eastAsiaTheme="minorEastAsia" w:hAnsiTheme="minorEastAsia" w:hint="eastAsia"/>
          <w:sz w:val="24"/>
        </w:rPr>
        <w:t>在外企</w:t>
      </w:r>
      <w:r w:rsidR="00FC2B4D">
        <w:rPr>
          <w:rFonts w:asciiTheme="minorEastAsia" w:eastAsiaTheme="minorEastAsia" w:hAnsiTheme="minorEastAsia" w:hint="eastAsia"/>
          <w:sz w:val="24"/>
        </w:rPr>
        <w:t>从事多年投影机、安防摄像系统的成像及照明光学系统的设计经验</w:t>
      </w:r>
      <w:r w:rsidRPr="00322D9E">
        <w:rPr>
          <w:rFonts w:asciiTheme="minorEastAsia" w:eastAsiaTheme="minorEastAsia" w:hAnsiTheme="minorEastAsia" w:hint="eastAsia"/>
          <w:sz w:val="24"/>
        </w:rPr>
        <w:t>；</w:t>
      </w:r>
    </w:p>
    <w:p w14:paraId="119D4AF2" w14:textId="0EDC0771" w:rsidR="00FC2B4D" w:rsidRDefault="00FE5930" w:rsidP="00FC2B4D">
      <w:pPr>
        <w:spacing w:line="360" w:lineRule="auto"/>
        <w:rPr>
          <w:rFonts w:asciiTheme="minorEastAsia" w:eastAsiaTheme="minorEastAsia" w:hAnsiTheme="minorEastAsia"/>
          <w:sz w:val="24"/>
        </w:rPr>
      </w:pPr>
      <w:r w:rsidRPr="00322D9E">
        <w:rPr>
          <w:rFonts w:asciiTheme="minorEastAsia" w:eastAsiaTheme="minorEastAsia" w:hAnsiTheme="minorEastAsia" w:hint="eastAsia"/>
          <w:sz w:val="24"/>
        </w:rPr>
        <w:t>2、</w:t>
      </w:r>
      <w:r w:rsidR="00FC2B4D">
        <w:rPr>
          <w:rFonts w:asciiTheme="minorEastAsia" w:eastAsiaTheme="minorEastAsia" w:hAnsiTheme="minorEastAsia" w:hint="eastAsia"/>
          <w:sz w:val="24"/>
        </w:rPr>
        <w:t>擅长光线追踪光学仿真；</w:t>
      </w:r>
    </w:p>
    <w:p w14:paraId="2A162942" w14:textId="36F53D53" w:rsidR="00FC2B4D" w:rsidRPr="00322D9E" w:rsidRDefault="00FC2B4D" w:rsidP="00FC2B4D">
      <w:pPr>
        <w:spacing w:line="360" w:lineRule="auto"/>
        <w:rPr>
          <w:rFonts w:asciiTheme="minorEastAsia" w:eastAsiaTheme="minorEastAsia" w:hAnsiTheme="minorEastAsia"/>
          <w:sz w:val="24"/>
        </w:rPr>
      </w:pPr>
      <w:r>
        <w:rPr>
          <w:rFonts w:asciiTheme="minorEastAsia" w:eastAsiaTheme="minorEastAsia" w:hAnsiTheme="minorEastAsia" w:hint="eastAsia"/>
          <w:sz w:val="24"/>
        </w:rPr>
        <w:t>3、熟悉各种光学器件加工技术、设备及流程。</w:t>
      </w:r>
    </w:p>
    <w:p w14:paraId="782804C9" w14:textId="77777777" w:rsidR="00FE5930" w:rsidRPr="00322D9E" w:rsidRDefault="00FE5930" w:rsidP="00116874">
      <w:pPr>
        <w:spacing w:line="360" w:lineRule="auto"/>
        <w:rPr>
          <w:rFonts w:asciiTheme="minorEastAsia" w:eastAsiaTheme="minorEastAsia" w:hAnsiTheme="minorEastAsia"/>
          <w:sz w:val="24"/>
        </w:rPr>
      </w:pPr>
    </w:p>
    <w:p w14:paraId="324C9C24" w14:textId="74A1D8F2" w:rsidR="00FE5930" w:rsidRPr="00322D9E" w:rsidRDefault="00FC2B4D" w:rsidP="00116874">
      <w:pPr>
        <w:spacing w:line="360" w:lineRule="auto"/>
        <w:rPr>
          <w:rFonts w:asciiTheme="minorEastAsia" w:eastAsiaTheme="minorEastAsia" w:hAnsiTheme="minorEastAsia"/>
          <w:sz w:val="24"/>
        </w:rPr>
      </w:pPr>
      <w:r>
        <w:rPr>
          <w:rFonts w:asciiTheme="minorEastAsia" w:eastAsiaTheme="minorEastAsia" w:hAnsiTheme="minorEastAsia" w:hint="eastAsia"/>
          <w:sz w:val="24"/>
        </w:rPr>
        <w:t>李宏义</w:t>
      </w:r>
      <w:r w:rsidR="00FE5930" w:rsidRPr="00322D9E">
        <w:rPr>
          <w:rFonts w:asciiTheme="minorEastAsia" w:eastAsiaTheme="minorEastAsia" w:hAnsiTheme="minorEastAsia" w:hint="eastAsia"/>
          <w:sz w:val="24"/>
        </w:rPr>
        <w:t xml:space="preserve"> </w:t>
      </w:r>
      <w:r w:rsidR="00FE5930" w:rsidRPr="00322D9E">
        <w:rPr>
          <w:rFonts w:asciiTheme="minorEastAsia" w:eastAsiaTheme="minorEastAsia" w:hAnsiTheme="minorEastAsia"/>
          <w:sz w:val="24"/>
        </w:rPr>
        <w:t xml:space="preserve"> </w:t>
      </w:r>
      <w:r>
        <w:rPr>
          <w:rFonts w:asciiTheme="minorEastAsia" w:eastAsiaTheme="minorEastAsia" w:hAnsiTheme="minorEastAsia" w:hint="eastAsia"/>
          <w:sz w:val="24"/>
        </w:rPr>
        <w:t>高级</w:t>
      </w:r>
      <w:r w:rsidR="00FE5930" w:rsidRPr="00322D9E">
        <w:rPr>
          <w:rFonts w:asciiTheme="minorEastAsia" w:eastAsiaTheme="minorEastAsia" w:hAnsiTheme="minorEastAsia" w:hint="eastAsia"/>
          <w:sz w:val="24"/>
        </w:rPr>
        <w:t>电子工程师</w:t>
      </w:r>
    </w:p>
    <w:p w14:paraId="77112C8C" w14:textId="2C027934" w:rsidR="00FE5930" w:rsidRPr="00322D9E" w:rsidRDefault="00FE5930" w:rsidP="00116874">
      <w:pPr>
        <w:spacing w:line="360" w:lineRule="auto"/>
        <w:rPr>
          <w:rFonts w:asciiTheme="minorEastAsia" w:eastAsiaTheme="minorEastAsia" w:hAnsiTheme="minorEastAsia"/>
          <w:sz w:val="24"/>
        </w:rPr>
      </w:pPr>
      <w:r w:rsidRPr="00322D9E">
        <w:rPr>
          <w:rFonts w:asciiTheme="minorEastAsia" w:eastAsiaTheme="minorEastAsia" w:hAnsiTheme="minorEastAsia" w:hint="eastAsia"/>
          <w:sz w:val="24"/>
        </w:rPr>
        <w:t>1、熟悉</w:t>
      </w:r>
      <w:r w:rsidR="00FC2B4D">
        <w:rPr>
          <w:rFonts w:asciiTheme="minorEastAsia" w:eastAsiaTheme="minorEastAsia" w:hAnsiTheme="minorEastAsia" w:hint="eastAsia"/>
          <w:sz w:val="24"/>
        </w:rPr>
        <w:t>国产大规模图像处理专用芯片ASIC</w:t>
      </w:r>
      <w:r w:rsidRPr="00322D9E">
        <w:rPr>
          <w:rFonts w:asciiTheme="minorEastAsia" w:eastAsiaTheme="minorEastAsia" w:hAnsiTheme="minorEastAsia"/>
          <w:sz w:val="24"/>
        </w:rPr>
        <w:t>的开发</w:t>
      </w:r>
      <w:r w:rsidR="00FC2B4D">
        <w:rPr>
          <w:rFonts w:asciiTheme="minorEastAsia" w:eastAsiaTheme="minorEastAsia" w:hAnsiTheme="minorEastAsia" w:hint="eastAsia"/>
          <w:sz w:val="24"/>
        </w:rPr>
        <w:t>编程；</w:t>
      </w:r>
    </w:p>
    <w:p w14:paraId="68E6E560" w14:textId="4CDE1CAD" w:rsidR="00FE5930" w:rsidRPr="00322D9E" w:rsidRDefault="00C3486D" w:rsidP="00116874">
      <w:pPr>
        <w:spacing w:line="360" w:lineRule="auto"/>
        <w:rPr>
          <w:rFonts w:asciiTheme="minorEastAsia" w:eastAsiaTheme="minorEastAsia" w:hAnsiTheme="minorEastAsia"/>
          <w:sz w:val="24"/>
        </w:rPr>
      </w:pPr>
      <w:r>
        <w:rPr>
          <w:rFonts w:asciiTheme="minorEastAsia" w:eastAsiaTheme="minorEastAsia" w:hAnsiTheme="minorEastAsia"/>
          <w:sz w:val="24"/>
        </w:rPr>
        <w:t>2</w:t>
      </w:r>
      <w:r w:rsidR="00FE5930" w:rsidRPr="00322D9E">
        <w:rPr>
          <w:rFonts w:asciiTheme="minorEastAsia" w:eastAsiaTheme="minorEastAsia" w:hAnsiTheme="minorEastAsia" w:hint="eastAsia"/>
          <w:sz w:val="24"/>
        </w:rPr>
        <w:t>、熟悉</w:t>
      </w:r>
      <w:r>
        <w:rPr>
          <w:rFonts w:asciiTheme="minorEastAsia" w:eastAsiaTheme="minorEastAsia" w:hAnsiTheme="minorEastAsia" w:hint="eastAsia"/>
          <w:sz w:val="24"/>
        </w:rPr>
        <w:t>FPGA及各种单片机编程；</w:t>
      </w:r>
    </w:p>
    <w:p w14:paraId="7CFA9114" w14:textId="41E78667" w:rsidR="00FE5930" w:rsidRPr="00322D9E" w:rsidRDefault="00C3486D" w:rsidP="00116874">
      <w:pPr>
        <w:spacing w:line="360" w:lineRule="auto"/>
        <w:rPr>
          <w:rFonts w:asciiTheme="minorEastAsia" w:eastAsiaTheme="minorEastAsia" w:hAnsiTheme="minorEastAsia"/>
          <w:sz w:val="24"/>
        </w:rPr>
      </w:pPr>
      <w:r>
        <w:rPr>
          <w:rFonts w:asciiTheme="minorEastAsia" w:eastAsiaTheme="minorEastAsia" w:hAnsiTheme="minorEastAsia"/>
          <w:sz w:val="24"/>
        </w:rPr>
        <w:t>3</w:t>
      </w:r>
      <w:r w:rsidR="00FE5930" w:rsidRPr="00322D9E">
        <w:rPr>
          <w:rFonts w:asciiTheme="minorEastAsia" w:eastAsiaTheme="minorEastAsia" w:hAnsiTheme="minorEastAsia" w:hint="eastAsia"/>
          <w:sz w:val="24"/>
        </w:rPr>
        <w:t>、</w:t>
      </w:r>
      <w:r>
        <w:rPr>
          <w:rFonts w:asciiTheme="minorEastAsia" w:eastAsiaTheme="minorEastAsia" w:hAnsiTheme="minorEastAsia" w:hint="eastAsia"/>
          <w:sz w:val="24"/>
        </w:rPr>
        <w:t>熟悉图像处理基础理论。</w:t>
      </w:r>
    </w:p>
    <w:p w14:paraId="339C9A1D" w14:textId="77777777" w:rsidR="00FE5930" w:rsidRPr="00322D9E" w:rsidRDefault="00FE5930" w:rsidP="00FE5930">
      <w:pPr>
        <w:tabs>
          <w:tab w:val="left" w:pos="312"/>
        </w:tabs>
        <w:spacing w:line="560" w:lineRule="exact"/>
        <w:ind w:left="640"/>
        <w:rPr>
          <w:rFonts w:ascii="Times New Roman" w:eastAsia="仿宋_GB2312" w:hAnsi="Times New Roman"/>
          <w:b/>
          <w:bCs/>
          <w:sz w:val="32"/>
          <w:szCs w:val="32"/>
        </w:rPr>
      </w:pPr>
    </w:p>
    <w:p w14:paraId="19D1091A" w14:textId="77777777" w:rsidR="00FE5930" w:rsidRDefault="00FE5930" w:rsidP="00FE5930">
      <w:pPr>
        <w:tabs>
          <w:tab w:val="left" w:pos="312"/>
        </w:tabs>
        <w:spacing w:line="560" w:lineRule="exact"/>
        <w:ind w:left="640"/>
        <w:rPr>
          <w:rFonts w:ascii="Times New Roman" w:eastAsiaTheme="minorEastAsia" w:hAnsi="Times New Roman"/>
          <w:sz w:val="32"/>
          <w:szCs w:val="32"/>
        </w:rPr>
      </w:pPr>
    </w:p>
    <w:p w14:paraId="0356F7A0" w14:textId="77777777" w:rsidR="00FE5930" w:rsidRDefault="00FE5930" w:rsidP="00FE5930">
      <w:pPr>
        <w:numPr>
          <w:ilvl w:val="0"/>
          <w:numId w:val="2"/>
        </w:numPr>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开放与运行管理</w:t>
      </w:r>
    </w:p>
    <w:p w14:paraId="3A666C0C" w14:textId="77777777" w:rsidR="00FE5930" w:rsidRPr="00233C7C" w:rsidRDefault="00FE5930" w:rsidP="00FE5930">
      <w:pPr>
        <w:numPr>
          <w:ilvl w:val="0"/>
          <w:numId w:val="5"/>
        </w:numPr>
        <w:spacing w:line="560" w:lineRule="exact"/>
        <w:ind w:left="0" w:firstLineChars="200" w:firstLine="643"/>
        <w:rPr>
          <w:rFonts w:ascii="Times New Roman" w:eastAsiaTheme="minorEastAsia" w:hAnsi="Times New Roman"/>
          <w:sz w:val="32"/>
          <w:szCs w:val="32"/>
        </w:rPr>
      </w:pPr>
      <w:r>
        <w:rPr>
          <w:rFonts w:ascii="Times New Roman" w:eastAsia="仿宋_GB2312" w:hAnsi="Times New Roman"/>
          <w:b/>
          <w:bCs/>
          <w:sz w:val="32"/>
          <w:szCs w:val="32"/>
        </w:rPr>
        <w:t>主管部门、依托单位支持情况</w:t>
      </w:r>
      <w:r>
        <w:rPr>
          <w:rFonts w:ascii="Times New Roman" w:eastAsia="楷体" w:hAnsi="Times New Roman"/>
          <w:sz w:val="32"/>
          <w:szCs w:val="32"/>
        </w:rPr>
        <w:t>（主管部门和依托单位</w:t>
      </w:r>
      <w:r>
        <w:rPr>
          <w:rFonts w:ascii="Times New Roman" w:eastAsia="楷体" w:hAnsi="Times New Roman" w:hint="eastAsia"/>
          <w:sz w:val="32"/>
          <w:szCs w:val="32"/>
        </w:rPr>
        <w:t>本年度</w:t>
      </w:r>
      <w:r>
        <w:rPr>
          <w:rFonts w:ascii="Times New Roman" w:eastAsia="楷体" w:hAnsi="Times New Roman"/>
          <w:sz w:val="32"/>
          <w:szCs w:val="32"/>
        </w:rPr>
        <w:t>为中心提供建设和运行经费、科研场所和仪器设备等条件保障情况，在学科建设、人才引进、研究生招生名额等方面给予优先支持的情况，不超过</w:t>
      </w:r>
      <w:r>
        <w:rPr>
          <w:rFonts w:ascii="Times New Roman" w:eastAsia="楷体" w:hAnsi="Times New Roman"/>
          <w:sz w:val="32"/>
          <w:szCs w:val="32"/>
        </w:rPr>
        <w:t>1000</w:t>
      </w:r>
      <w:r>
        <w:rPr>
          <w:rFonts w:ascii="Times New Roman" w:eastAsia="楷体" w:hAnsi="Times New Roman"/>
          <w:sz w:val="32"/>
          <w:szCs w:val="32"/>
        </w:rPr>
        <w:t>字）</w:t>
      </w:r>
    </w:p>
    <w:p w14:paraId="064BE7AC" w14:textId="77777777" w:rsidR="00FE5930" w:rsidRDefault="00FE5930" w:rsidP="00FE5930">
      <w:pPr>
        <w:tabs>
          <w:tab w:val="left" w:pos="312"/>
        </w:tabs>
        <w:spacing w:line="360" w:lineRule="auto"/>
        <w:ind w:left="640"/>
        <w:rPr>
          <w:rFonts w:ascii="Times New Roman" w:eastAsia="仿宋_GB2312" w:hAnsi="Times New Roman"/>
          <w:b/>
          <w:bCs/>
          <w:sz w:val="32"/>
          <w:szCs w:val="32"/>
        </w:rPr>
      </w:pPr>
    </w:p>
    <w:p w14:paraId="290366C3" w14:textId="77777777" w:rsidR="00FE5930" w:rsidRPr="003D7896" w:rsidRDefault="00FE5930" w:rsidP="00FE5930">
      <w:pPr>
        <w:spacing w:line="360" w:lineRule="auto"/>
        <w:ind w:firstLineChars="175" w:firstLine="420"/>
        <w:rPr>
          <w:rFonts w:ascii="宋体" w:hAnsi="宋体"/>
          <w:color w:val="000000"/>
          <w:sz w:val="24"/>
        </w:rPr>
      </w:pPr>
      <w:r w:rsidRPr="003D7896">
        <w:rPr>
          <w:rFonts w:ascii="宋体" w:hAnsi="宋体" w:hint="eastAsia"/>
          <w:sz w:val="24"/>
        </w:rPr>
        <w:t>北京大学是我国著名的综合性大学，是国家“211工程”重点建设的首批两所大学之一，为国家培养了近400百名两院院士，输送了无数国家栋梁人才，产生了大批重大科研成果。北京大学科研队伍庞大，每年承担国家自然基金项目数百项，科技部</w:t>
      </w:r>
      <w:r w:rsidRPr="003D7896">
        <w:rPr>
          <w:rFonts w:ascii="宋体" w:hAnsi="宋体" w:hint="eastAsia"/>
          <w:sz w:val="24"/>
        </w:rPr>
        <w:lastRenderedPageBreak/>
        <w:t>973、863、支撑等大型项目数十项。具体参加该项目的北大工学院生物医学工程系是2005年新近创建的系，该系从国外引进了12名年轻有为的学术带头人，因而也带来了大批国际水平的知识、技术，尤其是内窥镜相关技术的研究在处于国际先进水平，国内领先的地位。2007年9月该系为加速其开发的内窥镜技术的产业化进程，与澳华公司签署了全面合作的协议，支持澳华推进国有内窥镜技术的发展</w:t>
      </w:r>
      <w:r w:rsidRPr="003D7896">
        <w:rPr>
          <w:rFonts w:ascii="宋体" w:hAnsi="宋体" w:hint="eastAsia"/>
          <w:color w:val="000000"/>
          <w:sz w:val="24"/>
        </w:rPr>
        <w:t>。</w:t>
      </w:r>
    </w:p>
    <w:p w14:paraId="6660A14E" w14:textId="327B50BA" w:rsidR="00C3486D" w:rsidRPr="00954896" w:rsidRDefault="00C3486D" w:rsidP="00C3486D">
      <w:pPr>
        <w:adjustRightInd w:val="0"/>
        <w:snapToGrid w:val="0"/>
        <w:spacing w:line="360" w:lineRule="auto"/>
        <w:ind w:firstLine="616"/>
        <w:rPr>
          <w:rFonts w:ascii="Times New Roman"/>
          <w:sz w:val="24"/>
        </w:rPr>
      </w:pPr>
      <w:r>
        <w:rPr>
          <w:rFonts w:ascii="宋体" w:hAnsi="宋体" w:hint="eastAsia"/>
          <w:sz w:val="24"/>
        </w:rPr>
        <w:t>中心以</w:t>
      </w:r>
      <w:r w:rsidR="00FE5930" w:rsidRPr="003D7896">
        <w:rPr>
          <w:rFonts w:ascii="宋体" w:hAnsi="宋体" w:hint="eastAsia"/>
          <w:sz w:val="24"/>
        </w:rPr>
        <w:t>北大</w:t>
      </w:r>
      <w:r>
        <w:rPr>
          <w:rFonts w:ascii="宋体" w:hAnsi="宋体" w:hint="eastAsia"/>
          <w:sz w:val="24"/>
        </w:rPr>
        <w:t>未来技术学院为主持单位、校内</w:t>
      </w:r>
      <w:r w:rsidR="00FE5930" w:rsidRPr="003D7896">
        <w:rPr>
          <w:rFonts w:ascii="宋体" w:hAnsi="宋体" w:hint="eastAsia"/>
          <w:sz w:val="24"/>
        </w:rPr>
        <w:t>与医学部（7加附属医院）等联合成立了</w:t>
      </w:r>
      <w:r w:rsidR="00FE5930">
        <w:rPr>
          <w:rFonts w:ascii="宋体" w:hAnsi="宋体" w:hint="eastAsia"/>
          <w:sz w:val="24"/>
        </w:rPr>
        <w:t>前沿</w:t>
      </w:r>
      <w:r w:rsidR="00FE5930" w:rsidRPr="003D7896">
        <w:rPr>
          <w:rFonts w:ascii="宋体" w:hAnsi="宋体" w:hint="eastAsia"/>
          <w:sz w:val="24"/>
        </w:rPr>
        <w:t>交叉学科研究院，与临床医院</w:t>
      </w:r>
      <w:r>
        <w:rPr>
          <w:rFonts w:ascii="宋体" w:hAnsi="宋体" w:hint="eastAsia"/>
          <w:sz w:val="24"/>
        </w:rPr>
        <w:t>联合，校外联合了</w:t>
      </w:r>
      <w:r w:rsidRPr="00954896">
        <w:rPr>
          <w:rFonts w:ascii="Times New Roman" w:hint="eastAsia"/>
          <w:sz w:val="24"/>
        </w:rPr>
        <w:t>浙江大学、首都医科大学附属北京友谊医院、北京德佳联合机电技术有限公司、华科智创健康科技股份有限公司、中国食品药品检定研究院开展项目的研究工作。</w:t>
      </w:r>
    </w:p>
    <w:p w14:paraId="6AF5F876" w14:textId="7328E6D4" w:rsidR="00C3486D" w:rsidRPr="00954896" w:rsidRDefault="00C3486D" w:rsidP="00C3486D">
      <w:pPr>
        <w:adjustRightInd w:val="0"/>
        <w:snapToGrid w:val="0"/>
        <w:spacing w:line="360" w:lineRule="auto"/>
        <w:ind w:firstLine="616"/>
        <w:rPr>
          <w:rFonts w:ascii="Times New Roman"/>
          <w:sz w:val="24"/>
        </w:rPr>
      </w:pPr>
      <w:r>
        <w:rPr>
          <w:rFonts w:ascii="Times New Roman" w:hint="eastAsia"/>
          <w:sz w:val="24"/>
        </w:rPr>
        <w:t>中心</w:t>
      </w:r>
      <w:r w:rsidRPr="00954896">
        <w:rPr>
          <w:rFonts w:ascii="Times New Roman" w:hint="eastAsia"/>
          <w:sz w:val="24"/>
        </w:rPr>
        <w:t>建立了有效的日常信息沟通渠道，动态掌握各课题的研究进展等方面的情况。通过沟通调研，了解课题实施进度与存在的问题，督促各课题的任务实施，协调课题承担单位之间遇到的问题。</w:t>
      </w:r>
    </w:p>
    <w:p w14:paraId="5807E946" w14:textId="7949A4C0" w:rsidR="00FE5930" w:rsidRPr="00C3486D" w:rsidRDefault="00FE5930" w:rsidP="00C3486D">
      <w:pPr>
        <w:tabs>
          <w:tab w:val="left" w:pos="312"/>
        </w:tabs>
        <w:spacing w:line="560" w:lineRule="exact"/>
        <w:ind w:firstLineChars="400" w:firstLine="1280"/>
        <w:rPr>
          <w:rFonts w:ascii="Times New Roman" w:eastAsiaTheme="minorEastAsia" w:hAnsi="Times New Roman"/>
          <w:sz w:val="32"/>
          <w:szCs w:val="32"/>
        </w:rPr>
      </w:pPr>
    </w:p>
    <w:p w14:paraId="428CFD63" w14:textId="77777777" w:rsidR="00FE5930" w:rsidRPr="00233C7C" w:rsidRDefault="00FE5930" w:rsidP="00FE5930">
      <w:pPr>
        <w:numPr>
          <w:ilvl w:val="0"/>
          <w:numId w:val="5"/>
        </w:numPr>
        <w:spacing w:line="560" w:lineRule="exact"/>
        <w:ind w:left="0" w:firstLineChars="200" w:firstLine="643"/>
        <w:rPr>
          <w:rFonts w:ascii="Times New Roman" w:eastAsiaTheme="minorEastAsia" w:hAnsi="Times New Roman"/>
          <w:sz w:val="32"/>
          <w:szCs w:val="32"/>
        </w:rPr>
      </w:pPr>
      <w:r>
        <w:rPr>
          <w:rFonts w:ascii="Times New Roman" w:eastAsia="仿宋_GB2312" w:hAnsi="Times New Roman"/>
          <w:b/>
          <w:bCs/>
          <w:sz w:val="32"/>
          <w:szCs w:val="32"/>
        </w:rPr>
        <w:t>仪器设备开放共享情况</w:t>
      </w:r>
      <w:r>
        <w:rPr>
          <w:rFonts w:ascii="Times New Roman" w:eastAsia="楷体" w:hAnsi="Times New Roman"/>
          <w:sz w:val="32"/>
          <w:szCs w:val="32"/>
        </w:rPr>
        <w:t>（本年度中心</w:t>
      </w:r>
      <w:r>
        <w:rPr>
          <w:rFonts w:ascii="Times New Roman" w:eastAsia="楷体" w:hAnsi="Times New Roman"/>
          <w:sz w:val="32"/>
          <w:szCs w:val="32"/>
        </w:rPr>
        <w:t>30</w:t>
      </w:r>
      <w:r>
        <w:rPr>
          <w:rFonts w:ascii="Times New Roman" w:eastAsia="楷体" w:hAnsi="Times New Roman"/>
          <w:sz w:val="32"/>
          <w:szCs w:val="32"/>
        </w:rPr>
        <w:t>万以上大型仪器设备的使用、开放共享情况，研制新设备和升级改造旧设备等方面的情况）</w:t>
      </w:r>
    </w:p>
    <w:p w14:paraId="35E1A4CB" w14:textId="77777777" w:rsidR="00FE5930" w:rsidRDefault="00FE5930" w:rsidP="00FE5930">
      <w:pPr>
        <w:tabs>
          <w:tab w:val="left" w:pos="312"/>
        </w:tabs>
        <w:spacing w:line="560" w:lineRule="exact"/>
        <w:ind w:left="640"/>
        <w:rPr>
          <w:rFonts w:ascii="Times New Roman" w:eastAsia="仿宋_GB2312" w:hAnsi="Times New Roman"/>
          <w:b/>
          <w:bCs/>
          <w:sz w:val="32"/>
          <w:szCs w:val="32"/>
        </w:rPr>
      </w:pPr>
    </w:p>
    <w:p w14:paraId="2C7BD3D1" w14:textId="77777777" w:rsidR="00FE5930" w:rsidRPr="00A35CA2" w:rsidRDefault="00FE5930" w:rsidP="00A35CA2">
      <w:pPr>
        <w:adjustRightInd w:val="0"/>
        <w:snapToGrid w:val="0"/>
        <w:spacing w:line="360" w:lineRule="auto"/>
        <w:ind w:firstLine="616"/>
        <w:rPr>
          <w:rFonts w:ascii="宋体" w:hAnsi="宋体"/>
          <w:sz w:val="24"/>
        </w:rPr>
      </w:pPr>
      <w:r w:rsidRPr="003D7896">
        <w:rPr>
          <w:rFonts w:ascii="宋体" w:hAnsi="宋体" w:hint="eastAsia"/>
          <w:sz w:val="24"/>
        </w:rPr>
        <w:t>中心</w:t>
      </w:r>
      <w:r>
        <w:rPr>
          <w:rFonts w:ascii="宋体" w:hAnsi="宋体" w:hint="eastAsia"/>
          <w:sz w:val="24"/>
        </w:rPr>
        <w:t>的特种光内镜系统、高频示波器、光谱仪开放共享。</w:t>
      </w:r>
    </w:p>
    <w:p w14:paraId="2579CB20" w14:textId="77777777" w:rsidR="00FE5930" w:rsidRDefault="00FE5930" w:rsidP="00FE5930">
      <w:pPr>
        <w:tabs>
          <w:tab w:val="left" w:pos="312"/>
        </w:tabs>
        <w:spacing w:line="560" w:lineRule="exact"/>
        <w:ind w:left="640"/>
        <w:rPr>
          <w:rFonts w:ascii="Times New Roman" w:eastAsiaTheme="minorEastAsia" w:hAnsi="Times New Roman"/>
          <w:sz w:val="32"/>
          <w:szCs w:val="32"/>
        </w:rPr>
      </w:pPr>
    </w:p>
    <w:p w14:paraId="4C724811" w14:textId="77777777" w:rsidR="00FE5930" w:rsidRPr="00233C7C" w:rsidRDefault="00FE5930" w:rsidP="00FE5930">
      <w:pPr>
        <w:numPr>
          <w:ilvl w:val="0"/>
          <w:numId w:val="5"/>
        </w:numPr>
        <w:spacing w:line="560" w:lineRule="exact"/>
        <w:ind w:left="0" w:firstLineChars="200" w:firstLine="643"/>
        <w:rPr>
          <w:rFonts w:ascii="Times New Roman" w:eastAsiaTheme="minorEastAsia" w:hAnsi="Times New Roman"/>
          <w:sz w:val="32"/>
          <w:szCs w:val="32"/>
        </w:rPr>
      </w:pPr>
      <w:r>
        <w:rPr>
          <w:rFonts w:ascii="Times New Roman" w:eastAsia="仿宋_GB2312" w:hAnsi="Times New Roman"/>
          <w:b/>
          <w:bCs/>
          <w:sz w:val="32"/>
          <w:szCs w:val="32"/>
        </w:rPr>
        <w:t>学风建设情况</w:t>
      </w:r>
      <w:r>
        <w:rPr>
          <w:rFonts w:ascii="Times New Roman" w:eastAsia="楷体" w:hAnsi="Times New Roman"/>
          <w:sz w:val="32"/>
          <w:szCs w:val="32"/>
        </w:rPr>
        <w:t>（</w:t>
      </w:r>
      <w:r>
        <w:rPr>
          <w:rFonts w:ascii="Times New Roman" w:eastAsia="楷体" w:hAnsi="Times New Roman" w:hint="eastAsia"/>
          <w:sz w:val="32"/>
          <w:szCs w:val="32"/>
        </w:rPr>
        <w:t>本年度</w:t>
      </w:r>
      <w:r>
        <w:rPr>
          <w:rFonts w:ascii="Times New Roman" w:eastAsia="楷体" w:hAnsi="Times New Roman"/>
          <w:sz w:val="32"/>
          <w:szCs w:val="32"/>
        </w:rPr>
        <w:t>中心加强学风建设的举措和成果，含讲座等情况）</w:t>
      </w:r>
    </w:p>
    <w:p w14:paraId="57438BEA" w14:textId="77777777" w:rsidR="00FE5930" w:rsidRDefault="00FE5930" w:rsidP="00FE5930">
      <w:pPr>
        <w:tabs>
          <w:tab w:val="left" w:pos="312"/>
        </w:tabs>
        <w:spacing w:line="560" w:lineRule="exact"/>
        <w:ind w:left="640"/>
        <w:rPr>
          <w:rFonts w:ascii="宋体" w:hAnsi="宋体"/>
          <w:sz w:val="24"/>
        </w:rPr>
      </w:pPr>
    </w:p>
    <w:p w14:paraId="555B84BF" w14:textId="77777777" w:rsidR="00FE5930" w:rsidRPr="00A35CA2" w:rsidRDefault="00FE5930" w:rsidP="00A35CA2">
      <w:pPr>
        <w:adjustRightInd w:val="0"/>
        <w:snapToGrid w:val="0"/>
        <w:spacing w:line="360" w:lineRule="auto"/>
        <w:ind w:firstLine="616"/>
        <w:rPr>
          <w:rFonts w:ascii="宋体" w:hAnsi="宋体"/>
          <w:sz w:val="24"/>
        </w:rPr>
      </w:pPr>
      <w:r w:rsidRPr="003D7896">
        <w:rPr>
          <w:rFonts w:ascii="宋体" w:hAnsi="宋体" w:hint="eastAsia"/>
          <w:sz w:val="24"/>
        </w:rPr>
        <w:t>中心</w:t>
      </w:r>
      <w:r>
        <w:rPr>
          <w:rFonts w:ascii="宋体" w:hAnsi="宋体" w:hint="eastAsia"/>
          <w:sz w:val="24"/>
        </w:rPr>
        <w:t>按学校要求加强学风建设，尤其强调科研诚信杜绝学术造假现象。中心成员多次参加了学风相关的讲座并向全中心成员贯彻落实。</w:t>
      </w:r>
    </w:p>
    <w:p w14:paraId="32655C01" w14:textId="77777777" w:rsidR="00FE5930" w:rsidRDefault="00FE5930" w:rsidP="00FE5930">
      <w:pPr>
        <w:tabs>
          <w:tab w:val="left" w:pos="312"/>
        </w:tabs>
        <w:spacing w:line="560" w:lineRule="exact"/>
        <w:ind w:left="640"/>
        <w:rPr>
          <w:rFonts w:ascii="Times New Roman" w:eastAsiaTheme="minorEastAsia" w:hAnsi="Times New Roman"/>
          <w:sz w:val="32"/>
          <w:szCs w:val="32"/>
        </w:rPr>
      </w:pPr>
    </w:p>
    <w:p w14:paraId="75874DA1" w14:textId="77777777" w:rsidR="00FE5930" w:rsidRPr="00233C7C" w:rsidRDefault="00FE5930" w:rsidP="00FE5930">
      <w:pPr>
        <w:numPr>
          <w:ilvl w:val="0"/>
          <w:numId w:val="5"/>
        </w:numPr>
        <w:spacing w:line="560" w:lineRule="exact"/>
        <w:ind w:left="0" w:firstLineChars="200" w:firstLine="643"/>
        <w:rPr>
          <w:rFonts w:ascii="Times New Roman" w:eastAsiaTheme="minorEastAsia" w:hAnsi="Times New Roman"/>
          <w:sz w:val="32"/>
          <w:szCs w:val="32"/>
        </w:rPr>
      </w:pPr>
      <w:r>
        <w:rPr>
          <w:rFonts w:ascii="Times New Roman" w:eastAsia="仿宋_GB2312" w:hAnsi="Times New Roman"/>
          <w:b/>
          <w:bCs/>
          <w:sz w:val="32"/>
          <w:szCs w:val="32"/>
        </w:rPr>
        <w:lastRenderedPageBreak/>
        <w:t>技术委员会工作情况</w:t>
      </w:r>
      <w:r>
        <w:rPr>
          <w:rFonts w:ascii="Times New Roman" w:eastAsia="楷体" w:hAnsi="Times New Roman"/>
          <w:sz w:val="32"/>
          <w:szCs w:val="32"/>
        </w:rPr>
        <w:t>（本年度召开技术委员会情况）</w:t>
      </w:r>
    </w:p>
    <w:p w14:paraId="62BA0D53" w14:textId="77777777" w:rsidR="00FE5930" w:rsidRDefault="00FE5930" w:rsidP="00FE5930">
      <w:pPr>
        <w:tabs>
          <w:tab w:val="left" w:pos="312"/>
        </w:tabs>
        <w:spacing w:line="560" w:lineRule="exact"/>
        <w:ind w:left="640"/>
        <w:rPr>
          <w:rFonts w:ascii="Times New Roman" w:eastAsia="仿宋_GB2312" w:hAnsi="Times New Roman"/>
          <w:b/>
          <w:bCs/>
          <w:sz w:val="32"/>
          <w:szCs w:val="32"/>
        </w:rPr>
      </w:pPr>
    </w:p>
    <w:p w14:paraId="169E2277" w14:textId="7181DBDD" w:rsidR="00FE5930" w:rsidRPr="00A35CA2" w:rsidRDefault="00FE5930" w:rsidP="00A35CA2">
      <w:pPr>
        <w:adjustRightInd w:val="0"/>
        <w:snapToGrid w:val="0"/>
        <w:spacing w:line="360" w:lineRule="auto"/>
        <w:ind w:firstLine="616"/>
        <w:rPr>
          <w:rFonts w:ascii="宋体" w:hAnsi="宋体" w:hint="eastAsia"/>
          <w:sz w:val="24"/>
        </w:rPr>
      </w:pPr>
      <w:r w:rsidRPr="00A35CA2">
        <w:rPr>
          <w:rFonts w:ascii="宋体" w:hAnsi="宋体" w:hint="eastAsia"/>
          <w:sz w:val="24"/>
        </w:rPr>
        <w:t>技术委员会涵盖各个相关技术领域（如光学、电子控制、机械、图像处理、分子检测等）里的国内一流的专家，20</w:t>
      </w:r>
      <w:r w:rsidR="003C3EA6" w:rsidRPr="00A35CA2">
        <w:rPr>
          <w:rFonts w:ascii="宋体" w:hAnsi="宋体"/>
          <w:sz w:val="24"/>
        </w:rPr>
        <w:t>2</w:t>
      </w:r>
      <w:r w:rsidR="00B7129C" w:rsidRPr="00A35CA2">
        <w:rPr>
          <w:rFonts w:ascii="宋体" w:hAnsi="宋体"/>
          <w:sz w:val="24"/>
        </w:rPr>
        <w:t>1</w:t>
      </w:r>
      <w:r w:rsidRPr="00A35CA2">
        <w:rPr>
          <w:rFonts w:ascii="宋体" w:hAnsi="宋体" w:hint="eastAsia"/>
          <w:sz w:val="24"/>
        </w:rPr>
        <w:t>年</w:t>
      </w:r>
      <w:r w:rsidR="00B7129C" w:rsidRPr="00A35CA2">
        <w:rPr>
          <w:rFonts w:ascii="宋体" w:hAnsi="宋体" w:hint="eastAsia"/>
          <w:sz w:val="24"/>
        </w:rPr>
        <w:t>4月、9</w:t>
      </w:r>
      <w:r w:rsidRPr="00A35CA2">
        <w:rPr>
          <w:rFonts w:ascii="宋体" w:hAnsi="宋体" w:hint="eastAsia"/>
          <w:sz w:val="24"/>
        </w:rPr>
        <w:t>月</w:t>
      </w:r>
      <w:r w:rsidR="00B7129C" w:rsidRPr="00A35CA2">
        <w:rPr>
          <w:rFonts w:ascii="宋体" w:hAnsi="宋体" w:hint="eastAsia"/>
          <w:sz w:val="24"/>
        </w:rPr>
        <w:t>、1</w:t>
      </w:r>
      <w:r w:rsidR="00B7129C" w:rsidRPr="00A35CA2">
        <w:rPr>
          <w:rFonts w:ascii="宋体" w:hAnsi="宋体"/>
          <w:sz w:val="24"/>
        </w:rPr>
        <w:t>2</w:t>
      </w:r>
      <w:r w:rsidR="00B7129C" w:rsidRPr="00A35CA2">
        <w:rPr>
          <w:rFonts w:ascii="宋体" w:hAnsi="宋体" w:hint="eastAsia"/>
          <w:sz w:val="24"/>
        </w:rPr>
        <w:t>月分别举办了三次中心季度及年度会议</w:t>
      </w:r>
      <w:r w:rsidRPr="00A35CA2">
        <w:rPr>
          <w:rFonts w:ascii="宋体" w:hAnsi="宋体" w:hint="eastAsia"/>
          <w:sz w:val="24"/>
        </w:rPr>
        <w:t>，</w:t>
      </w:r>
    </w:p>
    <w:p w14:paraId="02274FBA" w14:textId="2BDE2F48" w:rsidR="00FE5930" w:rsidRPr="00A35CA2" w:rsidRDefault="00FE5930" w:rsidP="00A35CA2">
      <w:pPr>
        <w:adjustRightInd w:val="0"/>
        <w:snapToGrid w:val="0"/>
        <w:spacing w:line="360" w:lineRule="auto"/>
        <w:ind w:firstLine="616"/>
        <w:rPr>
          <w:rFonts w:ascii="宋体" w:hAnsi="宋体" w:hint="eastAsia"/>
          <w:sz w:val="24"/>
        </w:rPr>
      </w:pPr>
      <w:r w:rsidRPr="00A35CA2">
        <w:rPr>
          <w:rFonts w:ascii="宋体" w:hAnsi="宋体" w:hint="eastAsia"/>
          <w:sz w:val="24"/>
        </w:rPr>
        <w:t>参会人员：中心技术委员会成员</w:t>
      </w:r>
      <w:r w:rsidRPr="00A35CA2">
        <w:rPr>
          <w:rFonts w:ascii="宋体" w:hAnsi="宋体"/>
          <w:sz w:val="24"/>
        </w:rPr>
        <w:t>—</w:t>
      </w:r>
      <w:r w:rsidRPr="00A35CA2">
        <w:rPr>
          <w:rFonts w:ascii="宋体" w:hAnsi="宋体" w:hint="eastAsia"/>
          <w:sz w:val="24"/>
        </w:rPr>
        <w:t>谢天宇教授、</w:t>
      </w:r>
      <w:r w:rsidR="00B7129C" w:rsidRPr="00A35CA2">
        <w:rPr>
          <w:rFonts w:ascii="宋体" w:hAnsi="宋体" w:hint="eastAsia"/>
          <w:sz w:val="24"/>
        </w:rPr>
        <w:t>周智峰总经理、王立强教授、</w:t>
      </w:r>
      <w:r w:rsidRPr="00A35CA2">
        <w:rPr>
          <w:rFonts w:ascii="宋体" w:hAnsi="宋体" w:hint="eastAsia"/>
          <w:sz w:val="24"/>
        </w:rPr>
        <w:t>董蜀湘教授、葛子钢研究员、李宗周经理、付野研发总监、陈鹏高级工程师、王希光高级工程师</w:t>
      </w:r>
    </w:p>
    <w:p w14:paraId="392A490B" w14:textId="77777777" w:rsidR="00FE5930" w:rsidRDefault="00FE5930" w:rsidP="00FE5930">
      <w:pPr>
        <w:snapToGrid w:val="0"/>
        <w:spacing w:line="360" w:lineRule="auto"/>
        <w:ind w:leftChars="171" w:left="359" w:firstLineChars="200" w:firstLine="480"/>
        <w:rPr>
          <w:rFonts w:ascii="ˎ̥" w:hAnsi="ˎ̥" w:cs="宋体" w:hint="eastAsia"/>
          <w:bCs/>
          <w:color w:val="000000"/>
          <w:kern w:val="0"/>
          <w:sz w:val="24"/>
        </w:rPr>
      </w:pPr>
      <w:r>
        <w:rPr>
          <w:rFonts w:ascii="ˎ̥" w:hAnsi="ˎ̥" w:cs="宋体" w:hint="eastAsia"/>
          <w:bCs/>
          <w:color w:val="000000"/>
          <w:kern w:val="0"/>
          <w:sz w:val="24"/>
        </w:rPr>
        <w:t>会议内容：</w:t>
      </w:r>
      <w:r>
        <w:rPr>
          <w:rFonts w:ascii="ˎ̥" w:hAnsi="ˎ̥" w:cs="宋体" w:hint="eastAsia"/>
          <w:bCs/>
          <w:color w:val="000000"/>
          <w:kern w:val="0"/>
          <w:sz w:val="24"/>
        </w:rPr>
        <w:t>1</w:t>
      </w:r>
      <w:r>
        <w:rPr>
          <w:rFonts w:ascii="ˎ̥" w:hAnsi="ˎ̥" w:cs="宋体" w:hint="eastAsia"/>
          <w:bCs/>
          <w:color w:val="000000"/>
          <w:kern w:val="0"/>
          <w:sz w:val="24"/>
        </w:rPr>
        <w:t>、回顾各个项目的进展情况，审议新的技术方案</w:t>
      </w:r>
    </w:p>
    <w:p w14:paraId="2056118A" w14:textId="00D01206" w:rsidR="0000014F" w:rsidRDefault="00FE5930" w:rsidP="0000014F">
      <w:pPr>
        <w:snapToGrid w:val="0"/>
        <w:spacing w:line="360" w:lineRule="auto"/>
        <w:ind w:leftChars="171" w:left="359" w:firstLineChars="200" w:firstLine="480"/>
        <w:rPr>
          <w:rFonts w:ascii="ˎ̥" w:hAnsi="ˎ̥" w:cs="宋体" w:hint="eastAsia"/>
          <w:bCs/>
          <w:color w:val="000000"/>
          <w:kern w:val="0"/>
          <w:sz w:val="24"/>
        </w:rPr>
      </w:pPr>
      <w:r>
        <w:rPr>
          <w:rFonts w:ascii="ˎ̥" w:hAnsi="ˎ̥" w:cs="宋体"/>
          <w:bCs/>
          <w:color w:val="000000"/>
          <w:kern w:val="0"/>
          <w:sz w:val="24"/>
        </w:rPr>
        <w:t xml:space="preserve">          </w:t>
      </w:r>
      <w:r>
        <w:rPr>
          <w:rFonts w:ascii="ˎ̥" w:hAnsi="ˎ̥" w:cs="宋体" w:hint="eastAsia"/>
          <w:bCs/>
          <w:color w:val="000000"/>
          <w:kern w:val="0"/>
          <w:sz w:val="24"/>
        </w:rPr>
        <w:t>2</w:t>
      </w:r>
      <w:r>
        <w:rPr>
          <w:rFonts w:ascii="ˎ̥" w:hAnsi="ˎ̥" w:cs="宋体" w:hint="eastAsia"/>
          <w:bCs/>
          <w:color w:val="000000"/>
          <w:kern w:val="0"/>
          <w:sz w:val="24"/>
        </w:rPr>
        <w:t>、</w:t>
      </w:r>
      <w:r w:rsidR="00B7129C">
        <w:rPr>
          <w:rFonts w:ascii="ˎ̥" w:hAnsi="ˎ̥" w:cs="宋体" w:hint="eastAsia"/>
          <w:bCs/>
          <w:color w:val="000000"/>
          <w:kern w:val="0"/>
          <w:sz w:val="24"/>
        </w:rPr>
        <w:t>讨论产业化进程及问题</w:t>
      </w:r>
    </w:p>
    <w:p w14:paraId="27B10AED" w14:textId="3C2CB3AC" w:rsidR="00FE5930" w:rsidRPr="00322D9E" w:rsidRDefault="00FE5930" w:rsidP="00B7129C">
      <w:pPr>
        <w:snapToGrid w:val="0"/>
        <w:spacing w:line="360" w:lineRule="auto"/>
        <w:ind w:leftChars="171" w:left="359" w:firstLineChars="200" w:firstLine="480"/>
        <w:rPr>
          <w:rFonts w:ascii="ˎ̥" w:hAnsi="ˎ̥" w:cs="宋体" w:hint="eastAsia"/>
          <w:bCs/>
          <w:color w:val="000000"/>
          <w:kern w:val="0"/>
          <w:sz w:val="24"/>
        </w:rPr>
      </w:pPr>
      <w:r>
        <w:rPr>
          <w:rFonts w:ascii="ˎ̥" w:hAnsi="ˎ̥" w:cs="宋体"/>
          <w:bCs/>
          <w:color w:val="000000"/>
          <w:kern w:val="0"/>
          <w:sz w:val="24"/>
        </w:rPr>
        <w:t xml:space="preserve">          </w:t>
      </w:r>
      <w:r>
        <w:rPr>
          <w:rFonts w:ascii="ˎ̥" w:hAnsi="ˎ̥" w:cs="宋体" w:hint="eastAsia"/>
          <w:bCs/>
          <w:color w:val="000000"/>
          <w:kern w:val="0"/>
          <w:sz w:val="24"/>
        </w:rPr>
        <w:t>3</w:t>
      </w:r>
      <w:r>
        <w:rPr>
          <w:rFonts w:ascii="ˎ̥" w:hAnsi="ˎ̥" w:cs="宋体" w:hint="eastAsia"/>
          <w:bCs/>
          <w:color w:val="000000"/>
          <w:kern w:val="0"/>
          <w:sz w:val="24"/>
        </w:rPr>
        <w:t>、</w:t>
      </w:r>
      <w:r w:rsidR="00B7129C">
        <w:rPr>
          <w:rFonts w:ascii="ˎ̥" w:hAnsi="ˎ̥" w:cs="宋体" w:hint="eastAsia"/>
          <w:bCs/>
          <w:color w:val="000000"/>
          <w:kern w:val="0"/>
          <w:sz w:val="24"/>
        </w:rPr>
        <w:t>制定下一阶段工作目标。</w:t>
      </w:r>
    </w:p>
    <w:p w14:paraId="4DFCFA3E" w14:textId="77777777" w:rsidR="00FE5930" w:rsidRDefault="00FE5930" w:rsidP="00FE5930">
      <w:pPr>
        <w:tabs>
          <w:tab w:val="left" w:pos="312"/>
        </w:tabs>
        <w:spacing w:line="560" w:lineRule="exact"/>
        <w:ind w:left="640"/>
        <w:rPr>
          <w:rFonts w:ascii="Times New Roman" w:eastAsiaTheme="minorEastAsia" w:hAnsi="Times New Roman"/>
          <w:sz w:val="32"/>
          <w:szCs w:val="32"/>
        </w:rPr>
      </w:pPr>
    </w:p>
    <w:p w14:paraId="7D18F5AF" w14:textId="77777777" w:rsidR="00FE5930" w:rsidRPr="00233C7C" w:rsidRDefault="00FE5930" w:rsidP="00FE5930">
      <w:pPr>
        <w:numPr>
          <w:ilvl w:val="0"/>
          <w:numId w:val="2"/>
        </w:numPr>
        <w:spacing w:line="560" w:lineRule="exact"/>
        <w:ind w:firstLineChars="200" w:firstLine="640"/>
        <w:rPr>
          <w:rFonts w:ascii="Times New Roman" w:eastAsiaTheme="minorEastAsia" w:hAnsi="Times New Roman"/>
          <w:sz w:val="32"/>
          <w:szCs w:val="32"/>
        </w:rPr>
      </w:pPr>
      <w:r>
        <w:rPr>
          <w:rFonts w:ascii="Times New Roman" w:eastAsia="黑体" w:hAnsi="Times New Roman"/>
          <w:sz w:val="32"/>
          <w:szCs w:val="32"/>
        </w:rPr>
        <w:t>下一年度工作计划</w:t>
      </w:r>
      <w:r>
        <w:rPr>
          <w:rFonts w:ascii="Times New Roman" w:eastAsia="楷体" w:hAnsi="Times New Roman"/>
          <w:sz w:val="32"/>
          <w:szCs w:val="32"/>
        </w:rPr>
        <w:t>（技术研发、成果转化、人才培养、团队建设和制度优化的总体计划，不超过</w:t>
      </w:r>
      <w:r>
        <w:rPr>
          <w:rFonts w:ascii="Times New Roman" w:eastAsia="楷体" w:hAnsi="Times New Roman"/>
          <w:sz w:val="32"/>
          <w:szCs w:val="32"/>
        </w:rPr>
        <w:t>1500</w:t>
      </w:r>
      <w:r>
        <w:rPr>
          <w:rFonts w:ascii="Times New Roman" w:eastAsia="楷体" w:hAnsi="Times New Roman"/>
          <w:sz w:val="32"/>
          <w:szCs w:val="32"/>
        </w:rPr>
        <w:t>字）</w:t>
      </w:r>
    </w:p>
    <w:p w14:paraId="4196409F" w14:textId="77777777" w:rsidR="00FE5930" w:rsidRPr="00A35CA2" w:rsidRDefault="00FE5930" w:rsidP="00A35CA2">
      <w:pPr>
        <w:adjustRightInd w:val="0"/>
        <w:snapToGrid w:val="0"/>
        <w:spacing w:line="360" w:lineRule="auto"/>
        <w:ind w:firstLine="616"/>
        <w:rPr>
          <w:rFonts w:ascii="宋体" w:hAnsi="宋体"/>
          <w:sz w:val="24"/>
        </w:rPr>
      </w:pPr>
    </w:p>
    <w:p w14:paraId="3C39EBF4" w14:textId="77777777" w:rsidR="00FE5930" w:rsidRPr="00921A91" w:rsidRDefault="00FE5930" w:rsidP="00A35CA2">
      <w:pPr>
        <w:adjustRightInd w:val="0"/>
        <w:snapToGrid w:val="0"/>
        <w:spacing w:line="360" w:lineRule="auto"/>
        <w:ind w:firstLine="616"/>
        <w:rPr>
          <w:rFonts w:ascii="宋体" w:hAnsi="宋体"/>
          <w:sz w:val="24"/>
        </w:rPr>
      </w:pPr>
      <w:r w:rsidRPr="00921A91">
        <w:rPr>
          <w:rFonts w:ascii="宋体" w:hAnsi="宋体" w:hint="eastAsia"/>
          <w:sz w:val="24"/>
        </w:rPr>
        <w:t>技术开发及成果转化：</w:t>
      </w:r>
    </w:p>
    <w:p w14:paraId="151DC177" w14:textId="500F282A" w:rsidR="00FE5930" w:rsidRPr="00A35CA2" w:rsidRDefault="00FE5930" w:rsidP="00A35CA2">
      <w:pPr>
        <w:adjustRightInd w:val="0"/>
        <w:snapToGrid w:val="0"/>
        <w:spacing w:line="360" w:lineRule="auto"/>
        <w:ind w:firstLine="616"/>
        <w:rPr>
          <w:rFonts w:ascii="宋体" w:hAnsi="宋体"/>
          <w:sz w:val="24"/>
        </w:rPr>
      </w:pPr>
      <w:r w:rsidRPr="00A35CA2">
        <w:rPr>
          <w:rFonts w:ascii="宋体" w:hAnsi="宋体" w:hint="eastAsia"/>
          <w:sz w:val="24"/>
        </w:rPr>
        <w:t>(1)完成</w:t>
      </w:r>
      <w:r w:rsidR="00B7129C" w:rsidRPr="00A35CA2">
        <w:rPr>
          <w:rFonts w:ascii="宋体" w:hAnsi="宋体" w:hint="eastAsia"/>
          <w:sz w:val="24"/>
        </w:rPr>
        <w:t>AQ</w:t>
      </w:r>
      <w:r w:rsidR="00B7129C" w:rsidRPr="00A35CA2">
        <w:rPr>
          <w:rFonts w:ascii="宋体" w:hAnsi="宋体"/>
          <w:sz w:val="24"/>
        </w:rPr>
        <w:t>300</w:t>
      </w:r>
      <w:r w:rsidRPr="00A35CA2">
        <w:rPr>
          <w:rFonts w:ascii="宋体" w:hAnsi="宋体" w:hint="eastAsia"/>
          <w:sz w:val="24"/>
        </w:rPr>
        <w:t>超高清内镜系统的产业化。</w:t>
      </w:r>
    </w:p>
    <w:p w14:paraId="028FD309" w14:textId="77777777" w:rsidR="00994897" w:rsidRPr="00A35CA2" w:rsidRDefault="00FE5930" w:rsidP="00A35CA2">
      <w:pPr>
        <w:adjustRightInd w:val="0"/>
        <w:snapToGrid w:val="0"/>
        <w:spacing w:line="360" w:lineRule="auto"/>
        <w:ind w:firstLine="616"/>
        <w:rPr>
          <w:rFonts w:ascii="宋体" w:hAnsi="宋体"/>
          <w:sz w:val="24"/>
        </w:rPr>
      </w:pPr>
      <w:r w:rsidRPr="00A35CA2">
        <w:rPr>
          <w:rFonts w:ascii="宋体" w:hAnsi="宋体" w:hint="eastAsia"/>
          <w:sz w:val="24"/>
        </w:rPr>
        <w:t>(2)完成</w:t>
      </w:r>
      <w:r w:rsidR="0000014F" w:rsidRPr="00A35CA2">
        <w:rPr>
          <w:rFonts w:ascii="宋体" w:hAnsi="宋体" w:hint="eastAsia"/>
          <w:sz w:val="24"/>
        </w:rPr>
        <w:t>基于AI的</w:t>
      </w:r>
      <w:r w:rsidRPr="00A35CA2">
        <w:rPr>
          <w:rFonts w:ascii="宋体" w:hAnsi="宋体" w:hint="eastAsia"/>
          <w:sz w:val="24"/>
        </w:rPr>
        <w:t>高光谱内镜系统的</w:t>
      </w:r>
      <w:r w:rsidR="00B7129C" w:rsidRPr="00A35CA2">
        <w:rPr>
          <w:rFonts w:ascii="宋体" w:hAnsi="宋体" w:hint="eastAsia"/>
          <w:sz w:val="24"/>
        </w:rPr>
        <w:t>第二次</w:t>
      </w:r>
      <w:r w:rsidRPr="00A35CA2">
        <w:rPr>
          <w:rFonts w:ascii="宋体" w:hAnsi="宋体" w:hint="eastAsia"/>
          <w:sz w:val="24"/>
        </w:rPr>
        <w:t>临床试验。</w:t>
      </w:r>
    </w:p>
    <w:p w14:paraId="78A5BD4E" w14:textId="1D69E556" w:rsidR="00FE5930" w:rsidRPr="00A35CA2" w:rsidRDefault="00FE5930" w:rsidP="00A35CA2">
      <w:pPr>
        <w:adjustRightInd w:val="0"/>
        <w:snapToGrid w:val="0"/>
        <w:spacing w:line="360" w:lineRule="auto"/>
        <w:ind w:firstLine="616"/>
        <w:rPr>
          <w:rFonts w:ascii="宋体" w:hAnsi="宋体"/>
          <w:sz w:val="24"/>
        </w:rPr>
      </w:pPr>
      <w:r w:rsidRPr="00A35CA2">
        <w:rPr>
          <w:rFonts w:ascii="宋体" w:hAnsi="宋体" w:hint="eastAsia"/>
          <w:sz w:val="24"/>
        </w:rPr>
        <w:t>（3）完成</w:t>
      </w:r>
      <w:r w:rsidR="00B7129C" w:rsidRPr="00A35CA2">
        <w:rPr>
          <w:rFonts w:ascii="宋体" w:hAnsi="宋体" w:hint="eastAsia"/>
          <w:sz w:val="24"/>
        </w:rPr>
        <w:t>内镜机器人的临床试验。</w:t>
      </w:r>
    </w:p>
    <w:p w14:paraId="095C44A3" w14:textId="77777777" w:rsidR="00FE5930" w:rsidRPr="00A35CA2" w:rsidRDefault="00FE5930" w:rsidP="00A35CA2">
      <w:pPr>
        <w:adjustRightInd w:val="0"/>
        <w:snapToGrid w:val="0"/>
        <w:spacing w:line="360" w:lineRule="auto"/>
        <w:ind w:firstLine="616"/>
        <w:rPr>
          <w:rFonts w:ascii="宋体" w:hAnsi="宋体"/>
          <w:sz w:val="24"/>
        </w:rPr>
      </w:pPr>
    </w:p>
    <w:p w14:paraId="33C1D8E3" w14:textId="70555ED9" w:rsidR="00FE5930" w:rsidRPr="00A35CA2" w:rsidRDefault="00FE5930" w:rsidP="00A35CA2">
      <w:pPr>
        <w:adjustRightInd w:val="0"/>
        <w:snapToGrid w:val="0"/>
        <w:spacing w:line="360" w:lineRule="auto"/>
        <w:ind w:firstLine="616"/>
        <w:rPr>
          <w:rFonts w:ascii="宋体" w:hAnsi="宋体"/>
          <w:sz w:val="24"/>
        </w:rPr>
      </w:pPr>
      <w:r w:rsidRPr="00A35CA2">
        <w:rPr>
          <w:rFonts w:ascii="宋体" w:hAnsi="宋体" w:hint="eastAsia"/>
          <w:sz w:val="24"/>
        </w:rPr>
        <w:t>人才培养：中心</w:t>
      </w:r>
      <w:r w:rsidR="00DF51F3" w:rsidRPr="00A35CA2">
        <w:rPr>
          <w:rFonts w:ascii="宋体" w:hAnsi="宋体"/>
          <w:sz w:val="24"/>
        </w:rPr>
        <w:t>2022</w:t>
      </w:r>
      <w:r w:rsidRPr="00A35CA2">
        <w:rPr>
          <w:rFonts w:ascii="宋体" w:hAnsi="宋体" w:hint="eastAsia"/>
          <w:sz w:val="24"/>
        </w:rPr>
        <w:t>年培养博士生30名、硕士生6名。</w:t>
      </w:r>
    </w:p>
    <w:p w14:paraId="2EAA54BB" w14:textId="77777777" w:rsidR="00FE5930" w:rsidRPr="00921A91" w:rsidRDefault="00FE5930" w:rsidP="00FE5930">
      <w:pPr>
        <w:spacing w:line="360" w:lineRule="auto"/>
        <w:rPr>
          <w:rFonts w:ascii="楷体" w:eastAsia="楷体" w:hAnsi="楷体"/>
          <w:color w:val="000000"/>
          <w:sz w:val="30"/>
          <w:szCs w:val="30"/>
        </w:rPr>
      </w:pPr>
    </w:p>
    <w:p w14:paraId="578162B9" w14:textId="77777777" w:rsidR="00FE5930" w:rsidRDefault="00FE5930" w:rsidP="00FE5930">
      <w:pPr>
        <w:spacing w:line="360" w:lineRule="auto"/>
        <w:ind w:firstLineChars="100" w:firstLine="240"/>
        <w:rPr>
          <w:rFonts w:ascii="Times New Roman" w:eastAsiaTheme="minorEastAsia" w:hAnsi="Times New Roman"/>
          <w:sz w:val="32"/>
          <w:szCs w:val="32"/>
        </w:rPr>
      </w:pPr>
      <w:r>
        <w:rPr>
          <w:rFonts w:ascii="宋体" w:hAnsi="宋体" w:hint="eastAsia"/>
          <w:color w:val="000000"/>
          <w:sz w:val="24"/>
        </w:rPr>
        <w:t xml:space="preserve"> </w:t>
      </w:r>
      <w:r>
        <w:rPr>
          <w:rFonts w:ascii="宋体" w:hAnsi="宋体"/>
          <w:color w:val="000000"/>
          <w:sz w:val="24"/>
        </w:rPr>
        <w:t xml:space="preserve">  </w:t>
      </w:r>
    </w:p>
    <w:p w14:paraId="19B5366A" w14:textId="6597BB5F" w:rsidR="00FE5930" w:rsidRPr="00233C7C" w:rsidRDefault="00FE5930" w:rsidP="00FE5930">
      <w:pPr>
        <w:numPr>
          <w:ilvl w:val="0"/>
          <w:numId w:val="2"/>
        </w:numPr>
        <w:spacing w:line="560" w:lineRule="exact"/>
        <w:ind w:firstLineChars="200" w:firstLine="640"/>
        <w:rPr>
          <w:rFonts w:ascii="Times New Roman" w:eastAsiaTheme="minorEastAsia" w:hAnsi="Times New Roman"/>
          <w:sz w:val="32"/>
          <w:szCs w:val="32"/>
        </w:rPr>
      </w:pPr>
      <w:r>
        <w:rPr>
          <w:rFonts w:ascii="Times New Roman" w:eastAsia="黑体" w:hAnsi="Times New Roman"/>
          <w:sz w:val="32"/>
          <w:szCs w:val="32"/>
        </w:rPr>
        <w:t>问题与建议</w:t>
      </w:r>
      <w:r>
        <w:rPr>
          <w:rFonts w:ascii="Times New Roman" w:eastAsia="楷体" w:hAnsi="Times New Roman"/>
          <w:sz w:val="32"/>
          <w:szCs w:val="32"/>
        </w:rPr>
        <w:t>（工程中心建设运行、管理和发展的问题与建议，可向依托单位、主管单位和教育部提出整体性建议）</w:t>
      </w:r>
    </w:p>
    <w:p w14:paraId="77AC7BA0" w14:textId="4C04251D" w:rsidR="00FE5930" w:rsidRPr="00A35CA2" w:rsidRDefault="00FE5930" w:rsidP="00A35CA2">
      <w:pPr>
        <w:adjustRightInd w:val="0"/>
        <w:snapToGrid w:val="0"/>
        <w:spacing w:line="360" w:lineRule="auto"/>
        <w:ind w:firstLine="616"/>
        <w:rPr>
          <w:rFonts w:ascii="宋体" w:hAnsi="宋体"/>
          <w:sz w:val="24"/>
        </w:rPr>
      </w:pPr>
      <w:bookmarkStart w:id="3" w:name="_GoBack"/>
      <w:bookmarkEnd w:id="3"/>
      <w:r w:rsidRPr="00A35CA2">
        <w:rPr>
          <w:rFonts w:ascii="宋体" w:hAnsi="宋体" w:hint="eastAsia"/>
          <w:sz w:val="24"/>
        </w:rPr>
        <w:lastRenderedPageBreak/>
        <w:t>教育部及依托单位专门针对工程中心运营的人财物支持有限，各个实验室及共建单位凝聚力不强，常常各自为政，对中心的归属感不强，集体攻坚力难以充分发挥出来，这阻碍了中心的快速发展壮大。希望国家及依托单位今后通过增加资金、政策扶持鼓励、学生名额、场地等的投入，增强中心的凝聚力，使得组织机构能更有效运转，进一步提升中心规模，从而扩大科研产出。</w:t>
      </w:r>
    </w:p>
    <w:p w14:paraId="2F0FA62F" w14:textId="64DE6F42" w:rsidR="00FE5930" w:rsidRDefault="00FE5930" w:rsidP="00FE5930">
      <w:pPr>
        <w:spacing w:line="560" w:lineRule="exact"/>
        <w:ind w:left="640"/>
        <w:rPr>
          <w:rFonts w:ascii="Times New Roman" w:eastAsiaTheme="minorEastAsia" w:hAnsi="Times New Roman"/>
          <w:sz w:val="32"/>
          <w:szCs w:val="32"/>
        </w:rPr>
      </w:pPr>
    </w:p>
    <w:p w14:paraId="066712B3" w14:textId="00A6C3F9" w:rsidR="00FE5930" w:rsidRPr="00A35CA2" w:rsidRDefault="00FE5930" w:rsidP="00FE5930">
      <w:pPr>
        <w:numPr>
          <w:ilvl w:val="0"/>
          <w:numId w:val="2"/>
        </w:numPr>
        <w:spacing w:line="560" w:lineRule="exact"/>
        <w:ind w:firstLineChars="200" w:firstLine="640"/>
        <w:rPr>
          <w:rFonts w:ascii="Times New Roman" w:eastAsia="黑体" w:hAnsi="Times New Roman"/>
          <w:sz w:val="32"/>
          <w:szCs w:val="32"/>
        </w:rPr>
      </w:pPr>
      <w:r>
        <w:rPr>
          <w:rFonts w:ascii="Times New Roman" w:eastAsia="黑体" w:hAnsi="Times New Roman"/>
          <w:sz w:val="32"/>
          <w:szCs w:val="32"/>
        </w:rPr>
        <w:t>审核意见</w:t>
      </w:r>
      <w:r>
        <w:rPr>
          <w:rFonts w:ascii="Times New Roman" w:eastAsia="楷体" w:hAnsi="Times New Roman"/>
          <w:sz w:val="32"/>
          <w:szCs w:val="32"/>
        </w:rPr>
        <w:t>（工程中心</w:t>
      </w:r>
      <w:r>
        <w:rPr>
          <w:rFonts w:ascii="Times New Roman" w:eastAsia="楷体" w:hAnsi="Times New Roman" w:hint="eastAsia"/>
          <w:sz w:val="32"/>
          <w:szCs w:val="32"/>
        </w:rPr>
        <w:t>负责人、依托单位、主管单位审核并签章</w:t>
      </w:r>
      <w:r>
        <w:rPr>
          <w:rFonts w:ascii="Times New Roman" w:eastAsia="楷体" w:hAnsi="Times New Roman"/>
          <w:sz w:val="32"/>
          <w:szCs w:val="32"/>
        </w:rPr>
        <w:t>）</w:t>
      </w:r>
    </w:p>
    <w:p w14:paraId="18B8D05F" w14:textId="0E87E2AF" w:rsidR="00A35CA2" w:rsidRPr="00A35CA2" w:rsidRDefault="00A35CA2" w:rsidP="00A35CA2">
      <w:pPr>
        <w:adjustRightInd w:val="0"/>
        <w:snapToGrid w:val="0"/>
        <w:spacing w:line="360" w:lineRule="auto"/>
        <w:ind w:firstLine="616"/>
        <w:rPr>
          <w:rFonts w:ascii="宋体" w:hAnsi="宋体"/>
          <w:sz w:val="24"/>
        </w:rPr>
      </w:pPr>
      <w:r w:rsidRPr="00A35CA2">
        <w:rPr>
          <w:rFonts w:ascii="宋体" w:hAnsi="宋体" w:hint="eastAsia"/>
          <w:sz w:val="24"/>
        </w:rPr>
        <w:t>情况属实，同意。</w:t>
      </w:r>
    </w:p>
    <w:p w14:paraId="61C26B9D" w14:textId="5E3E8416" w:rsidR="00FE5930" w:rsidRDefault="00FE5930" w:rsidP="00FE5930">
      <w:pPr>
        <w:rPr>
          <w:rFonts w:ascii="Times New Roman" w:eastAsia="黑体" w:hAnsi="Times New Roman"/>
          <w:sz w:val="32"/>
          <w:szCs w:val="32"/>
        </w:rPr>
      </w:pPr>
    </w:p>
    <w:p w14:paraId="7AA752FA" w14:textId="49519013" w:rsidR="00FE5930" w:rsidRDefault="006246E9" w:rsidP="00FE5930">
      <w:pPr>
        <w:rPr>
          <w:rFonts w:ascii="Times New Roman" w:eastAsia="黑体" w:hAnsi="Times New Roman"/>
          <w:sz w:val="32"/>
          <w:szCs w:val="32"/>
        </w:rPr>
      </w:pPr>
      <w:r>
        <w:rPr>
          <w:rFonts w:ascii="Times New Roman" w:eastAsia="黑体" w:hAnsi="Times New Roman"/>
          <w:noProof/>
          <w:sz w:val="32"/>
          <w:szCs w:val="32"/>
        </w:rPr>
        <w:drawing>
          <wp:anchor distT="0" distB="0" distL="114300" distR="114300" simplePos="0" relativeHeight="251657728" behindDoc="0" locked="0" layoutInCell="1" allowOverlap="1" wp14:anchorId="74FBB1B1" wp14:editId="688FC82E">
            <wp:simplePos x="0" y="0"/>
            <wp:positionH relativeFrom="column">
              <wp:posOffset>2090420</wp:posOffset>
            </wp:positionH>
            <wp:positionV relativeFrom="paragraph">
              <wp:posOffset>194147</wp:posOffset>
            </wp:positionV>
            <wp:extent cx="1197621" cy="690154"/>
            <wp:effectExtent l="0" t="0" r="254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8">
                      <a:extLst>
                        <a:ext uri="{28A0092B-C50C-407E-A947-70E740481C1C}">
                          <a14:useLocalDpi xmlns:a14="http://schemas.microsoft.com/office/drawing/2010/main" val="0"/>
                        </a:ext>
                      </a:extLst>
                    </a:blip>
                    <a:stretch>
                      <a:fillRect/>
                    </a:stretch>
                  </pic:blipFill>
                  <pic:spPr>
                    <a:xfrm>
                      <a:off x="0" y="0"/>
                      <a:ext cx="1197621" cy="690154"/>
                    </a:xfrm>
                    <a:prstGeom prst="rect">
                      <a:avLst/>
                    </a:prstGeom>
                  </pic:spPr>
                </pic:pic>
              </a:graphicData>
            </a:graphic>
            <wp14:sizeRelH relativeFrom="margin">
              <wp14:pctWidth>0</wp14:pctWidth>
            </wp14:sizeRelH>
            <wp14:sizeRelV relativeFrom="margin">
              <wp14:pctHeight>0</wp14:pctHeight>
            </wp14:sizeRelV>
          </wp:anchor>
        </w:drawing>
      </w:r>
    </w:p>
    <w:p w14:paraId="00274513" w14:textId="1E346C0D" w:rsidR="00FE5930" w:rsidRPr="006246E9" w:rsidRDefault="00FE5930" w:rsidP="00FE5930">
      <w:pPr>
        <w:rPr>
          <w:rFonts w:asciiTheme="minorEastAsia" w:eastAsiaTheme="minorEastAsia" w:hAnsiTheme="minorEastAsia"/>
          <w:b/>
          <w:bCs/>
          <w:sz w:val="30"/>
          <w:szCs w:val="30"/>
        </w:rPr>
      </w:pPr>
      <w:r w:rsidRPr="006246E9">
        <w:rPr>
          <w:rFonts w:asciiTheme="minorEastAsia" w:eastAsiaTheme="minorEastAsia" w:hAnsiTheme="minorEastAsia" w:hint="eastAsia"/>
          <w:b/>
          <w:bCs/>
          <w:sz w:val="30"/>
          <w:szCs w:val="30"/>
        </w:rPr>
        <w:t>工程中心负责人签章：</w:t>
      </w:r>
    </w:p>
    <w:p w14:paraId="7D918DF0" w14:textId="582D73F6" w:rsidR="00FE5930" w:rsidRPr="00793B4C" w:rsidRDefault="006246E9" w:rsidP="00FE5930">
      <w:pPr>
        <w:rPr>
          <w:rFonts w:asciiTheme="minorEastAsia" w:eastAsiaTheme="minorEastAsia" w:hAnsiTheme="minorEastAsia"/>
          <w:sz w:val="30"/>
          <w:szCs w:val="30"/>
        </w:rPr>
      </w:pPr>
      <w:r>
        <w:rPr>
          <w:rFonts w:asciiTheme="minorEastAsia" w:eastAsiaTheme="minorEastAsia" w:hAnsiTheme="minorEastAsia"/>
          <w:noProof/>
          <w:sz w:val="30"/>
          <w:szCs w:val="30"/>
        </w:rPr>
        <mc:AlternateContent>
          <mc:Choice Requires="wps">
            <w:drawing>
              <wp:anchor distT="0" distB="0" distL="114300" distR="114300" simplePos="0" relativeHeight="251658752" behindDoc="0" locked="0" layoutInCell="1" allowOverlap="1" wp14:anchorId="62C687CC" wp14:editId="5D4599CE">
                <wp:simplePos x="0" y="0"/>
                <wp:positionH relativeFrom="column">
                  <wp:posOffset>2414905</wp:posOffset>
                </wp:positionH>
                <wp:positionV relativeFrom="paragraph">
                  <wp:posOffset>47462</wp:posOffset>
                </wp:positionV>
                <wp:extent cx="113288" cy="121380"/>
                <wp:effectExtent l="0" t="0" r="1270" b="0"/>
                <wp:wrapNone/>
                <wp:docPr id="4" name="矩形 4"/>
                <wp:cNvGraphicFramePr/>
                <a:graphic xmlns:a="http://schemas.openxmlformats.org/drawingml/2006/main">
                  <a:graphicData uri="http://schemas.microsoft.com/office/word/2010/wordprocessingShape">
                    <wps:wsp>
                      <wps:cNvSpPr/>
                      <wps:spPr>
                        <a:xfrm>
                          <a:off x="0" y="0"/>
                          <a:ext cx="113288" cy="121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511D6B" id="矩形 4" o:spid="_x0000_s1026" style="position:absolute;left:0;text-align:left;margin-left:190.15pt;margin-top:3.75pt;width:8.9pt;height:9.5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" fillcolor="white [3212]" stroked="f" strokeweight="1pt"/>
            </w:pict>
          </mc:Fallback>
        </mc:AlternateContent>
      </w:r>
    </w:p>
    <w:p w14:paraId="2AAB73E5" w14:textId="2F5706FE" w:rsidR="00FE5930" w:rsidRPr="00793B4C" w:rsidRDefault="00FE5930" w:rsidP="00FE5930">
      <w:pPr>
        <w:rPr>
          <w:rFonts w:asciiTheme="minorEastAsia" w:eastAsiaTheme="minorEastAsia" w:hAnsiTheme="minorEastAsia"/>
          <w:sz w:val="30"/>
          <w:szCs w:val="30"/>
        </w:rPr>
      </w:pPr>
    </w:p>
    <w:p w14:paraId="0E89EEE4" w14:textId="77777777" w:rsidR="00FE5930" w:rsidRPr="00793B4C" w:rsidRDefault="00FE5930" w:rsidP="00FE5930">
      <w:pPr>
        <w:rPr>
          <w:rFonts w:asciiTheme="minorEastAsia" w:eastAsiaTheme="minorEastAsia" w:hAnsiTheme="minorEastAsia"/>
          <w:sz w:val="30"/>
          <w:szCs w:val="30"/>
        </w:rPr>
      </w:pPr>
      <w:r w:rsidRPr="00793B4C">
        <w:rPr>
          <w:rFonts w:asciiTheme="minorEastAsia" w:eastAsiaTheme="minorEastAsia" w:hAnsiTheme="minorEastAsia" w:hint="eastAsia"/>
          <w:sz w:val="30"/>
          <w:szCs w:val="30"/>
        </w:rPr>
        <w:t>依托单位签章：</w:t>
      </w:r>
    </w:p>
    <w:p w14:paraId="5C9E4B03" w14:textId="1D2CC90C" w:rsidR="00FE5930" w:rsidRDefault="00FE5930" w:rsidP="00FE5930">
      <w:pPr>
        <w:rPr>
          <w:rFonts w:ascii="Times New Roman" w:eastAsia="黑体" w:hAnsi="Times New Roman"/>
          <w:sz w:val="32"/>
          <w:szCs w:val="32"/>
        </w:rPr>
      </w:pPr>
    </w:p>
    <w:p w14:paraId="3FB0960B" w14:textId="77777777" w:rsidR="00FE5930" w:rsidRDefault="00FE5930" w:rsidP="00FE5930">
      <w:pPr>
        <w:rPr>
          <w:rFonts w:ascii="Times New Roman" w:eastAsia="黑体" w:hAnsi="Times New Roman"/>
          <w:sz w:val="32"/>
          <w:szCs w:val="32"/>
        </w:rPr>
      </w:pPr>
    </w:p>
    <w:p w14:paraId="6B54E0D1" w14:textId="77777777" w:rsidR="00FE5930" w:rsidRDefault="00FE5930" w:rsidP="00FE5930">
      <w:pPr>
        <w:rPr>
          <w:rFonts w:ascii="Times New Roman" w:eastAsia="黑体" w:hAnsi="Times New Roman"/>
          <w:sz w:val="32"/>
          <w:szCs w:val="32"/>
        </w:rPr>
      </w:pPr>
    </w:p>
    <w:p w14:paraId="324190B6" w14:textId="615719F2" w:rsidR="00FE5930" w:rsidRDefault="00FE5930" w:rsidP="00FE5930">
      <w:pPr>
        <w:rPr>
          <w:rFonts w:ascii="Times New Roman" w:eastAsia="黑体" w:hAnsi="Times New Roman"/>
          <w:sz w:val="32"/>
          <w:szCs w:val="32"/>
        </w:rPr>
      </w:pPr>
    </w:p>
    <w:p w14:paraId="1859676B" w14:textId="78990FFD" w:rsidR="00FE5930" w:rsidRDefault="00FE5930" w:rsidP="00FE5930">
      <w:pPr>
        <w:spacing w:line="560" w:lineRule="exact"/>
        <w:ind w:firstLineChars="200" w:firstLine="640"/>
        <w:rPr>
          <w:rFonts w:ascii="Times New Roman" w:eastAsia="黑体" w:hAnsi="Times New Roman"/>
          <w:sz w:val="32"/>
          <w:szCs w:val="32"/>
        </w:rPr>
      </w:pPr>
      <w:r>
        <w:rPr>
          <w:rFonts w:ascii="Times New Roman" w:eastAsia="黑体" w:hAnsi="Times New Roman" w:hint="eastAsia"/>
          <w:sz w:val="32"/>
          <w:szCs w:val="32"/>
        </w:rPr>
        <w:t>八、年度运行情况统计表</w:t>
      </w:r>
    </w:p>
    <w:tbl>
      <w:tblPr>
        <w:tblW w:w="943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961"/>
        <w:gridCol w:w="780"/>
        <w:gridCol w:w="634"/>
        <w:gridCol w:w="758"/>
        <w:gridCol w:w="156"/>
        <w:gridCol w:w="132"/>
        <w:gridCol w:w="360"/>
        <w:gridCol w:w="744"/>
        <w:gridCol w:w="228"/>
        <w:gridCol w:w="756"/>
        <w:gridCol w:w="24"/>
        <w:gridCol w:w="408"/>
        <w:gridCol w:w="492"/>
        <w:gridCol w:w="288"/>
        <w:gridCol w:w="192"/>
        <w:gridCol w:w="276"/>
        <w:gridCol w:w="672"/>
        <w:gridCol w:w="161"/>
        <w:gridCol w:w="355"/>
        <w:gridCol w:w="96"/>
        <w:gridCol w:w="965"/>
      </w:tblGrid>
      <w:tr w:rsidR="00FE5930" w14:paraId="2BA14008" w14:textId="77777777" w:rsidTr="00C75C92">
        <w:trPr>
          <w:trHeight w:val="567"/>
          <w:jc w:val="center"/>
        </w:trPr>
        <w:tc>
          <w:tcPr>
            <w:tcW w:w="1741" w:type="dxa"/>
            <w:gridSpan w:val="2"/>
            <w:vMerge w:val="restart"/>
            <w:tcBorders>
              <w:top w:val="single" w:sz="12" w:space="0" w:color="auto"/>
              <w:bottom w:val="single" w:sz="4" w:space="0" w:color="auto"/>
              <w:right w:val="single" w:sz="4" w:space="0" w:color="auto"/>
            </w:tcBorders>
            <w:tcMar>
              <w:left w:w="0" w:type="dxa"/>
              <w:right w:w="0" w:type="dxa"/>
            </w:tcMar>
            <w:vAlign w:val="center"/>
          </w:tcPr>
          <w:p w14:paraId="38E12A6B"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b/>
                <w:color w:val="000000"/>
                <w:kern w:val="0"/>
                <w:sz w:val="24"/>
              </w:rPr>
              <w:t>研究方向</w:t>
            </w:r>
          </w:p>
        </w:tc>
        <w:tc>
          <w:tcPr>
            <w:tcW w:w="1392" w:type="dxa"/>
            <w:gridSpan w:val="2"/>
            <w:tcBorders>
              <w:top w:val="single" w:sz="12" w:space="0" w:color="auto"/>
              <w:left w:val="single" w:sz="4" w:space="0" w:color="auto"/>
              <w:bottom w:val="single" w:sz="4" w:space="0" w:color="auto"/>
              <w:right w:val="single" w:sz="4" w:space="0" w:color="auto"/>
            </w:tcBorders>
            <w:shd w:val="clear" w:color="auto" w:fill="auto"/>
            <w:noWrap/>
            <w:vAlign w:val="center"/>
          </w:tcPr>
          <w:p w14:paraId="31252DB4"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color w:val="000000"/>
                <w:kern w:val="0"/>
                <w:sz w:val="24"/>
              </w:rPr>
              <w:t>研究方向</w:t>
            </w:r>
            <w:r>
              <w:rPr>
                <w:rFonts w:ascii="Times New Roman" w:hAnsi="Times New Roman"/>
                <w:color w:val="000000"/>
                <w:kern w:val="0"/>
                <w:sz w:val="24"/>
              </w:rPr>
              <w:t>1</w:t>
            </w:r>
          </w:p>
        </w:tc>
        <w:tc>
          <w:tcPr>
            <w:tcW w:w="3300" w:type="dxa"/>
            <w:gridSpan w:val="9"/>
            <w:tcBorders>
              <w:top w:val="single" w:sz="12" w:space="0" w:color="auto"/>
              <w:left w:val="single" w:sz="4" w:space="0" w:color="auto"/>
              <w:bottom w:val="single" w:sz="4" w:space="0" w:color="auto"/>
              <w:right w:val="single" w:sz="4" w:space="0" w:color="auto"/>
            </w:tcBorders>
            <w:shd w:val="clear" w:color="auto" w:fill="auto"/>
            <w:vAlign w:val="center"/>
          </w:tcPr>
          <w:p w14:paraId="7A571C44"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hint="eastAsia"/>
                <w:color w:val="000000"/>
                <w:kern w:val="0"/>
                <w:sz w:val="24"/>
              </w:rPr>
              <w:t>内镜系统</w:t>
            </w:r>
          </w:p>
        </w:tc>
        <w:tc>
          <w:tcPr>
            <w:tcW w:w="1944" w:type="dxa"/>
            <w:gridSpan w:val="6"/>
            <w:tcBorders>
              <w:top w:val="single" w:sz="12" w:space="0" w:color="auto"/>
              <w:left w:val="single" w:sz="4" w:space="0" w:color="auto"/>
              <w:bottom w:val="single" w:sz="4" w:space="0" w:color="auto"/>
              <w:right w:val="single" w:sz="4" w:space="0" w:color="auto"/>
            </w:tcBorders>
            <w:shd w:val="clear" w:color="auto" w:fill="auto"/>
            <w:vAlign w:val="center"/>
          </w:tcPr>
          <w:p w14:paraId="7AE460A6"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color w:val="000000"/>
                <w:kern w:val="0"/>
                <w:sz w:val="24"/>
              </w:rPr>
              <w:t>学术</w:t>
            </w:r>
          </w:p>
          <w:p w14:paraId="265CBB90"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color w:val="000000"/>
                <w:kern w:val="0"/>
                <w:sz w:val="24"/>
              </w:rPr>
              <w:t>带头人</w:t>
            </w:r>
          </w:p>
        </w:tc>
        <w:tc>
          <w:tcPr>
            <w:tcW w:w="1061"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14:paraId="4E945582"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hint="eastAsia"/>
                <w:color w:val="000000"/>
                <w:kern w:val="0"/>
                <w:sz w:val="24"/>
              </w:rPr>
              <w:t>谢天宇</w:t>
            </w:r>
          </w:p>
        </w:tc>
      </w:tr>
      <w:tr w:rsidR="00FE5930" w14:paraId="6E809271" w14:textId="77777777" w:rsidTr="00C75C92">
        <w:trPr>
          <w:trHeight w:val="567"/>
          <w:jc w:val="center"/>
        </w:trPr>
        <w:tc>
          <w:tcPr>
            <w:tcW w:w="1741" w:type="dxa"/>
            <w:gridSpan w:val="2"/>
            <w:vMerge/>
            <w:tcBorders>
              <w:top w:val="single" w:sz="4" w:space="0" w:color="auto"/>
              <w:bottom w:val="single" w:sz="4" w:space="0" w:color="auto"/>
              <w:right w:val="single" w:sz="4" w:space="0" w:color="auto"/>
            </w:tcBorders>
            <w:tcMar>
              <w:left w:w="0" w:type="dxa"/>
              <w:right w:w="0" w:type="dxa"/>
            </w:tcMar>
            <w:vAlign w:val="center"/>
          </w:tcPr>
          <w:p w14:paraId="64224AA5" w14:textId="77777777" w:rsidR="00FE5930" w:rsidRDefault="00FE5930" w:rsidP="00C75C92">
            <w:pPr>
              <w:widowControl/>
              <w:adjustRightInd w:val="0"/>
              <w:snapToGrid w:val="0"/>
              <w:jc w:val="center"/>
              <w:rPr>
                <w:rFonts w:ascii="Times New Roman" w:hAnsi="Times New Roman"/>
                <w:b/>
                <w:color w:val="000000"/>
                <w:kern w:val="0"/>
                <w:sz w:val="24"/>
              </w:rPr>
            </w:pPr>
          </w:p>
        </w:tc>
        <w:tc>
          <w:tcPr>
            <w:tcW w:w="13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29690AF"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color w:val="000000"/>
                <w:kern w:val="0"/>
                <w:sz w:val="24"/>
              </w:rPr>
              <w:t>研究方向</w:t>
            </w:r>
            <w:r>
              <w:rPr>
                <w:rFonts w:ascii="Times New Roman" w:hAnsi="Times New Roman"/>
                <w:color w:val="000000"/>
                <w:kern w:val="0"/>
                <w:sz w:val="24"/>
              </w:rPr>
              <w:t>2</w:t>
            </w:r>
          </w:p>
        </w:tc>
        <w:tc>
          <w:tcPr>
            <w:tcW w:w="330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35393CE7"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hint="eastAsia"/>
                <w:color w:val="000000"/>
                <w:kern w:val="0"/>
                <w:sz w:val="24"/>
              </w:rPr>
              <w:t>微型驱动器</w:t>
            </w:r>
          </w:p>
        </w:tc>
        <w:tc>
          <w:tcPr>
            <w:tcW w:w="194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FE22DA7"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color w:val="000000"/>
                <w:kern w:val="0"/>
                <w:sz w:val="24"/>
              </w:rPr>
              <w:t>学术</w:t>
            </w:r>
          </w:p>
          <w:p w14:paraId="52FE414C"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color w:val="000000"/>
                <w:kern w:val="0"/>
                <w:sz w:val="24"/>
              </w:rPr>
              <w:t>带头人</w:t>
            </w:r>
          </w:p>
        </w:tc>
        <w:tc>
          <w:tcPr>
            <w:tcW w:w="1061"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7F1BF485"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hint="eastAsia"/>
                <w:color w:val="000000"/>
                <w:kern w:val="0"/>
                <w:sz w:val="24"/>
              </w:rPr>
              <w:t>董蜀湘</w:t>
            </w:r>
          </w:p>
        </w:tc>
      </w:tr>
      <w:tr w:rsidR="00FE5930" w14:paraId="02C89CE2" w14:textId="77777777" w:rsidTr="00C75C92">
        <w:trPr>
          <w:trHeight w:val="600"/>
          <w:jc w:val="center"/>
        </w:trPr>
        <w:tc>
          <w:tcPr>
            <w:tcW w:w="1741" w:type="dxa"/>
            <w:gridSpan w:val="2"/>
            <w:vMerge/>
            <w:tcBorders>
              <w:top w:val="single" w:sz="4" w:space="0" w:color="auto"/>
              <w:bottom w:val="single" w:sz="4" w:space="0" w:color="auto"/>
              <w:right w:val="single" w:sz="4" w:space="0" w:color="auto"/>
            </w:tcBorders>
            <w:tcMar>
              <w:left w:w="0" w:type="dxa"/>
              <w:right w:w="0" w:type="dxa"/>
            </w:tcMar>
            <w:vAlign w:val="center"/>
          </w:tcPr>
          <w:p w14:paraId="557EEA44" w14:textId="77777777" w:rsidR="00FE5930" w:rsidRDefault="00FE5930" w:rsidP="00C75C92">
            <w:pPr>
              <w:widowControl/>
              <w:adjustRightInd w:val="0"/>
              <w:snapToGrid w:val="0"/>
              <w:jc w:val="center"/>
              <w:rPr>
                <w:rFonts w:ascii="Times New Roman" w:hAnsi="Times New Roman"/>
                <w:b/>
                <w:color w:val="000000"/>
                <w:kern w:val="0"/>
                <w:sz w:val="24"/>
              </w:rPr>
            </w:pPr>
          </w:p>
        </w:tc>
        <w:tc>
          <w:tcPr>
            <w:tcW w:w="13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0EE1E3B"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color w:val="000000"/>
                <w:kern w:val="0"/>
                <w:sz w:val="24"/>
              </w:rPr>
              <w:t>研究方向</w:t>
            </w:r>
            <w:r>
              <w:rPr>
                <w:rFonts w:ascii="Times New Roman" w:hAnsi="Times New Roman"/>
                <w:color w:val="000000"/>
                <w:kern w:val="0"/>
                <w:sz w:val="24"/>
              </w:rPr>
              <w:t>3</w:t>
            </w:r>
          </w:p>
        </w:tc>
        <w:tc>
          <w:tcPr>
            <w:tcW w:w="330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A0A63A6"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hint="eastAsia"/>
                <w:color w:val="000000"/>
                <w:kern w:val="0"/>
                <w:sz w:val="24"/>
              </w:rPr>
              <w:t>生物医学光学</w:t>
            </w:r>
          </w:p>
        </w:tc>
        <w:tc>
          <w:tcPr>
            <w:tcW w:w="194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B9DA336"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color w:val="000000"/>
                <w:kern w:val="0"/>
                <w:sz w:val="24"/>
              </w:rPr>
              <w:t>学术</w:t>
            </w:r>
          </w:p>
          <w:p w14:paraId="398B0DA2"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color w:val="000000"/>
                <w:kern w:val="0"/>
                <w:sz w:val="24"/>
              </w:rPr>
              <w:t>带头人</w:t>
            </w:r>
          </w:p>
        </w:tc>
        <w:tc>
          <w:tcPr>
            <w:tcW w:w="1061"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2696D07A"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hint="eastAsia"/>
                <w:color w:val="000000"/>
                <w:kern w:val="0"/>
                <w:sz w:val="24"/>
              </w:rPr>
              <w:t>李长辉</w:t>
            </w:r>
          </w:p>
        </w:tc>
      </w:tr>
      <w:tr w:rsidR="00FE5930" w14:paraId="565FED5A" w14:textId="77777777" w:rsidTr="00C75C92">
        <w:trPr>
          <w:trHeight w:val="567"/>
          <w:jc w:val="center"/>
        </w:trPr>
        <w:tc>
          <w:tcPr>
            <w:tcW w:w="1741" w:type="dxa"/>
            <w:gridSpan w:val="2"/>
            <w:vMerge/>
            <w:tcBorders>
              <w:top w:val="single" w:sz="4" w:space="0" w:color="auto"/>
              <w:bottom w:val="single" w:sz="4" w:space="0" w:color="auto"/>
              <w:right w:val="single" w:sz="4" w:space="0" w:color="auto"/>
            </w:tcBorders>
            <w:tcMar>
              <w:left w:w="0" w:type="dxa"/>
              <w:right w:w="0" w:type="dxa"/>
            </w:tcMar>
            <w:vAlign w:val="center"/>
          </w:tcPr>
          <w:p w14:paraId="6537454B" w14:textId="77777777" w:rsidR="00FE5930" w:rsidRDefault="00FE5930" w:rsidP="00C75C92">
            <w:pPr>
              <w:widowControl/>
              <w:adjustRightInd w:val="0"/>
              <w:snapToGrid w:val="0"/>
              <w:jc w:val="center"/>
              <w:rPr>
                <w:rFonts w:ascii="Times New Roman" w:hAnsi="Times New Roman"/>
                <w:b/>
                <w:color w:val="000000"/>
                <w:kern w:val="0"/>
                <w:sz w:val="24"/>
              </w:rPr>
            </w:pPr>
          </w:p>
        </w:tc>
        <w:tc>
          <w:tcPr>
            <w:tcW w:w="13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46A3B1F"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color w:val="000000"/>
                <w:kern w:val="0"/>
                <w:sz w:val="24"/>
              </w:rPr>
              <w:t>研究方向</w:t>
            </w:r>
            <w:r>
              <w:rPr>
                <w:rFonts w:ascii="Times New Roman" w:hAnsi="Times New Roman"/>
                <w:color w:val="000000"/>
                <w:kern w:val="0"/>
                <w:sz w:val="24"/>
              </w:rPr>
              <w:t>4</w:t>
            </w:r>
          </w:p>
        </w:tc>
        <w:tc>
          <w:tcPr>
            <w:tcW w:w="330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A6ADBD1"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hint="eastAsia"/>
                <w:color w:val="000000"/>
                <w:kern w:val="0"/>
                <w:sz w:val="24"/>
              </w:rPr>
              <w:t>临床应用</w:t>
            </w:r>
          </w:p>
        </w:tc>
        <w:tc>
          <w:tcPr>
            <w:tcW w:w="194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07FCCAD"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color w:val="000000"/>
                <w:kern w:val="0"/>
                <w:sz w:val="24"/>
              </w:rPr>
              <w:t>学术</w:t>
            </w:r>
          </w:p>
          <w:p w14:paraId="41DBC3F7"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color w:val="000000"/>
                <w:kern w:val="0"/>
                <w:sz w:val="24"/>
              </w:rPr>
              <w:t>带头人</w:t>
            </w:r>
          </w:p>
        </w:tc>
        <w:tc>
          <w:tcPr>
            <w:tcW w:w="1061"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26F9C0A3"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hint="eastAsia"/>
                <w:color w:val="000000"/>
                <w:kern w:val="0"/>
                <w:sz w:val="24"/>
              </w:rPr>
              <w:t>刘冰熔</w:t>
            </w:r>
          </w:p>
        </w:tc>
      </w:tr>
      <w:tr w:rsidR="00FE5930" w14:paraId="31F1200F" w14:textId="77777777" w:rsidTr="00C75C92">
        <w:trPr>
          <w:trHeight w:val="567"/>
          <w:jc w:val="center"/>
        </w:trPr>
        <w:tc>
          <w:tcPr>
            <w:tcW w:w="1741" w:type="dxa"/>
            <w:gridSpan w:val="2"/>
            <w:tcBorders>
              <w:top w:val="single" w:sz="4" w:space="0" w:color="auto"/>
              <w:bottom w:val="single" w:sz="4" w:space="0" w:color="auto"/>
              <w:right w:val="single" w:sz="4" w:space="0" w:color="auto"/>
            </w:tcBorders>
            <w:tcMar>
              <w:left w:w="0" w:type="dxa"/>
              <w:right w:w="0" w:type="dxa"/>
            </w:tcMar>
            <w:vAlign w:val="center"/>
          </w:tcPr>
          <w:p w14:paraId="3921821E" w14:textId="77777777" w:rsidR="00FE5930" w:rsidRDefault="00FE5930" w:rsidP="00C75C92">
            <w:pPr>
              <w:widowControl/>
              <w:adjustRightInd w:val="0"/>
              <w:snapToGrid w:val="0"/>
              <w:jc w:val="center"/>
              <w:rPr>
                <w:rFonts w:ascii="Times New Roman" w:hAnsi="Times New Roman"/>
                <w:b/>
                <w:color w:val="000000"/>
                <w:kern w:val="0"/>
                <w:sz w:val="24"/>
              </w:rPr>
            </w:pPr>
            <w:r>
              <w:rPr>
                <w:rFonts w:ascii="Times New Roman" w:hAnsi="Times New Roman"/>
                <w:b/>
                <w:color w:val="000000"/>
                <w:kern w:val="0"/>
                <w:sz w:val="24"/>
              </w:rPr>
              <w:t>工程中心面积</w:t>
            </w:r>
          </w:p>
        </w:tc>
        <w:tc>
          <w:tcPr>
            <w:tcW w:w="3792"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55898C5E" w14:textId="77777777" w:rsidR="00FE5930" w:rsidRDefault="00FE5930" w:rsidP="00C75C92">
            <w:pPr>
              <w:widowControl/>
              <w:adjustRightInd w:val="0"/>
              <w:snapToGrid w:val="0"/>
              <w:jc w:val="right"/>
              <w:rPr>
                <w:rFonts w:ascii="Times New Roman" w:hAnsi="Times New Roman"/>
                <w:color w:val="000000"/>
                <w:kern w:val="0"/>
                <w:sz w:val="24"/>
              </w:rPr>
            </w:pPr>
            <w:r>
              <w:rPr>
                <w:rFonts w:ascii="Times New Roman" w:hAnsi="Times New Roman" w:hint="eastAsia"/>
                <w:bCs/>
                <w:color w:val="000000"/>
                <w:kern w:val="0"/>
                <w:sz w:val="24"/>
              </w:rPr>
              <w:t>6000</w:t>
            </w:r>
            <w:r>
              <w:rPr>
                <w:rFonts w:ascii="Times New Roman" w:hAnsi="Times New Roman"/>
                <w:bCs/>
                <w:color w:val="000000"/>
                <w:kern w:val="0"/>
                <w:sz w:val="24"/>
              </w:rPr>
              <w:t>m</w:t>
            </w:r>
            <w:r>
              <w:rPr>
                <w:rFonts w:ascii="Times New Roman" w:hAnsi="Times New Roman"/>
                <w:bCs/>
                <w:color w:val="000000"/>
                <w:kern w:val="0"/>
                <w:sz w:val="24"/>
                <w:vertAlign w:val="superscript"/>
              </w:rPr>
              <w:t>2</w:t>
            </w:r>
          </w:p>
        </w:tc>
        <w:tc>
          <w:tcPr>
            <w:tcW w:w="2844"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18DAD954"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hint="eastAsia"/>
                <w:b/>
                <w:bCs/>
                <w:color w:val="000000"/>
                <w:kern w:val="0"/>
                <w:sz w:val="24"/>
              </w:rPr>
              <w:t>当年新增面积</w:t>
            </w:r>
          </w:p>
        </w:tc>
        <w:tc>
          <w:tcPr>
            <w:tcW w:w="1061" w:type="dxa"/>
            <w:gridSpan w:val="2"/>
            <w:tcBorders>
              <w:top w:val="single" w:sz="4" w:space="0" w:color="auto"/>
              <w:left w:val="single" w:sz="4" w:space="0" w:color="auto"/>
              <w:bottom w:val="single" w:sz="4" w:space="0" w:color="auto"/>
              <w:right w:val="single" w:sz="12" w:space="0" w:color="auto"/>
            </w:tcBorders>
            <w:shd w:val="clear" w:color="auto" w:fill="auto"/>
            <w:noWrap/>
            <w:vAlign w:val="center"/>
          </w:tcPr>
          <w:p w14:paraId="1ED02390" w14:textId="77777777" w:rsidR="00FE5930" w:rsidRDefault="00FE5930" w:rsidP="00C75C92">
            <w:pPr>
              <w:widowControl/>
              <w:adjustRightInd w:val="0"/>
              <w:snapToGrid w:val="0"/>
              <w:jc w:val="right"/>
              <w:rPr>
                <w:rFonts w:ascii="Times New Roman" w:hAnsi="Times New Roman"/>
                <w:color w:val="000000"/>
                <w:kern w:val="0"/>
                <w:sz w:val="24"/>
              </w:rPr>
            </w:pPr>
            <w:r>
              <w:rPr>
                <w:rFonts w:ascii="Times New Roman" w:hAnsi="Times New Roman" w:hint="eastAsia"/>
                <w:bCs/>
                <w:color w:val="000000"/>
                <w:kern w:val="0"/>
                <w:sz w:val="24"/>
              </w:rPr>
              <w:t>0</w:t>
            </w:r>
            <w:r>
              <w:rPr>
                <w:rFonts w:ascii="Times New Roman" w:hAnsi="Times New Roman"/>
                <w:bCs/>
                <w:color w:val="000000"/>
                <w:kern w:val="0"/>
                <w:sz w:val="24"/>
              </w:rPr>
              <w:t>m</w:t>
            </w:r>
            <w:r>
              <w:rPr>
                <w:rFonts w:ascii="Times New Roman" w:hAnsi="Times New Roman"/>
                <w:bCs/>
                <w:color w:val="000000"/>
                <w:kern w:val="0"/>
                <w:sz w:val="24"/>
                <w:vertAlign w:val="superscript"/>
              </w:rPr>
              <w:t>2</w:t>
            </w:r>
          </w:p>
        </w:tc>
      </w:tr>
      <w:tr w:rsidR="00FE5930" w14:paraId="1D3C3879" w14:textId="77777777" w:rsidTr="00C75C92">
        <w:trPr>
          <w:trHeight w:val="567"/>
          <w:jc w:val="center"/>
        </w:trPr>
        <w:tc>
          <w:tcPr>
            <w:tcW w:w="1741" w:type="dxa"/>
            <w:gridSpan w:val="2"/>
            <w:tcBorders>
              <w:top w:val="single" w:sz="4" w:space="0" w:color="auto"/>
              <w:bottom w:val="single" w:sz="12" w:space="0" w:color="auto"/>
              <w:right w:val="single" w:sz="4" w:space="0" w:color="auto"/>
            </w:tcBorders>
            <w:tcMar>
              <w:left w:w="0" w:type="dxa"/>
              <w:right w:w="0" w:type="dxa"/>
            </w:tcMar>
            <w:vAlign w:val="center"/>
          </w:tcPr>
          <w:p w14:paraId="0A67A3A3" w14:textId="77777777" w:rsidR="00FE5930" w:rsidRDefault="00FE5930" w:rsidP="00C75C92">
            <w:pPr>
              <w:widowControl/>
              <w:adjustRightInd w:val="0"/>
              <w:snapToGrid w:val="0"/>
              <w:jc w:val="center"/>
              <w:rPr>
                <w:rFonts w:ascii="Times New Roman" w:hAnsi="Times New Roman"/>
                <w:b/>
                <w:color w:val="000000"/>
                <w:kern w:val="0"/>
                <w:sz w:val="24"/>
              </w:rPr>
            </w:pPr>
            <w:r>
              <w:rPr>
                <w:rFonts w:ascii="Times New Roman" w:hAnsi="Times New Roman" w:hint="eastAsia"/>
                <w:b/>
                <w:color w:val="000000"/>
                <w:kern w:val="0"/>
                <w:sz w:val="24"/>
              </w:rPr>
              <w:t>固定人员</w:t>
            </w:r>
          </w:p>
        </w:tc>
        <w:tc>
          <w:tcPr>
            <w:tcW w:w="3792" w:type="dxa"/>
            <w:gridSpan w:val="9"/>
            <w:tcBorders>
              <w:top w:val="single" w:sz="4" w:space="0" w:color="auto"/>
              <w:left w:val="single" w:sz="4" w:space="0" w:color="auto"/>
              <w:bottom w:val="single" w:sz="12" w:space="0" w:color="auto"/>
              <w:right w:val="single" w:sz="4" w:space="0" w:color="auto"/>
            </w:tcBorders>
            <w:shd w:val="clear" w:color="auto" w:fill="auto"/>
            <w:noWrap/>
            <w:vAlign w:val="center"/>
          </w:tcPr>
          <w:p w14:paraId="44FD62EE" w14:textId="77777777" w:rsidR="00FE5930" w:rsidRDefault="00FE5930" w:rsidP="00C75C92">
            <w:pPr>
              <w:widowControl/>
              <w:adjustRightInd w:val="0"/>
              <w:snapToGrid w:val="0"/>
              <w:jc w:val="right"/>
              <w:rPr>
                <w:rFonts w:ascii="Times New Roman" w:hAnsi="Times New Roman"/>
                <w:color w:val="000000"/>
                <w:kern w:val="0"/>
                <w:sz w:val="24"/>
              </w:rPr>
            </w:pPr>
            <w:r>
              <w:rPr>
                <w:rFonts w:ascii="Times New Roman" w:hAnsi="Times New Roman" w:hint="eastAsia"/>
                <w:color w:val="000000"/>
                <w:kern w:val="0"/>
                <w:sz w:val="24"/>
              </w:rPr>
              <w:t>46</w:t>
            </w:r>
            <w:r>
              <w:rPr>
                <w:rFonts w:ascii="Times New Roman" w:hAnsi="Times New Roman" w:hint="eastAsia"/>
                <w:color w:val="000000"/>
                <w:kern w:val="0"/>
                <w:sz w:val="24"/>
              </w:rPr>
              <w:t>人</w:t>
            </w:r>
          </w:p>
        </w:tc>
        <w:tc>
          <w:tcPr>
            <w:tcW w:w="2844" w:type="dxa"/>
            <w:gridSpan w:val="8"/>
            <w:tcBorders>
              <w:top w:val="single" w:sz="4" w:space="0" w:color="auto"/>
              <w:left w:val="single" w:sz="4" w:space="0" w:color="auto"/>
              <w:bottom w:val="single" w:sz="12" w:space="0" w:color="auto"/>
              <w:right w:val="single" w:sz="4" w:space="0" w:color="auto"/>
            </w:tcBorders>
            <w:shd w:val="clear" w:color="auto" w:fill="auto"/>
            <w:noWrap/>
            <w:vAlign w:val="center"/>
          </w:tcPr>
          <w:p w14:paraId="47C91F93" w14:textId="77777777" w:rsidR="00FE5930" w:rsidRDefault="00FE5930" w:rsidP="00C75C92">
            <w:pPr>
              <w:widowControl/>
              <w:adjustRightInd w:val="0"/>
              <w:snapToGrid w:val="0"/>
              <w:jc w:val="center"/>
              <w:rPr>
                <w:rFonts w:ascii="Times New Roman" w:hAnsi="Times New Roman"/>
                <w:b/>
                <w:bCs/>
                <w:color w:val="000000"/>
                <w:kern w:val="0"/>
                <w:sz w:val="24"/>
              </w:rPr>
            </w:pPr>
            <w:r>
              <w:rPr>
                <w:rFonts w:ascii="Times New Roman" w:hAnsi="Times New Roman" w:hint="eastAsia"/>
                <w:b/>
                <w:bCs/>
                <w:color w:val="000000"/>
                <w:kern w:val="0"/>
                <w:sz w:val="24"/>
              </w:rPr>
              <w:t>流动人员</w:t>
            </w:r>
          </w:p>
        </w:tc>
        <w:tc>
          <w:tcPr>
            <w:tcW w:w="1061" w:type="dxa"/>
            <w:gridSpan w:val="2"/>
            <w:tcBorders>
              <w:top w:val="single" w:sz="4" w:space="0" w:color="auto"/>
              <w:left w:val="single" w:sz="4" w:space="0" w:color="auto"/>
              <w:bottom w:val="single" w:sz="12" w:space="0" w:color="auto"/>
              <w:right w:val="single" w:sz="12" w:space="0" w:color="auto"/>
            </w:tcBorders>
            <w:shd w:val="clear" w:color="auto" w:fill="auto"/>
            <w:noWrap/>
            <w:vAlign w:val="center"/>
          </w:tcPr>
          <w:p w14:paraId="09CD1F73" w14:textId="77777777" w:rsidR="00FE5930" w:rsidRDefault="00FE5930" w:rsidP="00C75C92">
            <w:pPr>
              <w:widowControl/>
              <w:adjustRightInd w:val="0"/>
              <w:snapToGrid w:val="0"/>
              <w:jc w:val="right"/>
              <w:rPr>
                <w:rFonts w:ascii="Times New Roman" w:hAnsi="Times New Roman"/>
                <w:color w:val="000000"/>
                <w:kern w:val="0"/>
                <w:sz w:val="24"/>
              </w:rPr>
            </w:pPr>
            <w:r>
              <w:rPr>
                <w:rFonts w:ascii="Times New Roman" w:hAnsi="Times New Roman" w:hint="eastAsia"/>
                <w:color w:val="000000"/>
                <w:kern w:val="0"/>
                <w:sz w:val="24"/>
              </w:rPr>
              <w:t>7</w:t>
            </w:r>
            <w:r>
              <w:rPr>
                <w:rFonts w:ascii="Times New Roman" w:hAnsi="Times New Roman" w:hint="eastAsia"/>
                <w:color w:val="000000"/>
                <w:kern w:val="0"/>
                <w:sz w:val="24"/>
              </w:rPr>
              <w:t>人</w:t>
            </w:r>
          </w:p>
        </w:tc>
      </w:tr>
      <w:tr w:rsidR="00FE5930" w14:paraId="0F844024" w14:textId="77777777" w:rsidTr="00C75C92">
        <w:trPr>
          <w:trHeight w:val="567"/>
          <w:jc w:val="center"/>
        </w:trPr>
        <w:tc>
          <w:tcPr>
            <w:tcW w:w="1741" w:type="dxa"/>
            <w:gridSpan w:val="2"/>
            <w:vMerge w:val="restart"/>
            <w:tcBorders>
              <w:top w:val="single" w:sz="12" w:space="0" w:color="auto"/>
              <w:left w:val="single" w:sz="12" w:space="0" w:color="auto"/>
              <w:bottom w:val="single" w:sz="4" w:space="0" w:color="auto"/>
              <w:right w:val="single" w:sz="4" w:space="0" w:color="auto"/>
            </w:tcBorders>
            <w:vAlign w:val="center"/>
          </w:tcPr>
          <w:p w14:paraId="2A4F4E8D"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b/>
                <w:bCs/>
                <w:color w:val="000000"/>
                <w:kern w:val="0"/>
                <w:sz w:val="24"/>
              </w:rPr>
              <w:t>获奖情况</w:t>
            </w:r>
          </w:p>
        </w:tc>
        <w:tc>
          <w:tcPr>
            <w:tcW w:w="2040" w:type="dxa"/>
            <w:gridSpan w:val="5"/>
            <w:tcBorders>
              <w:top w:val="single" w:sz="12" w:space="0" w:color="auto"/>
              <w:left w:val="single" w:sz="4" w:space="0" w:color="auto"/>
              <w:bottom w:val="single" w:sz="4" w:space="0" w:color="auto"/>
              <w:right w:val="single" w:sz="4" w:space="0" w:color="auto"/>
            </w:tcBorders>
            <w:shd w:val="clear" w:color="auto" w:fill="auto"/>
            <w:noWrap/>
            <w:tcMar>
              <w:left w:w="57" w:type="dxa"/>
              <w:right w:w="0" w:type="dxa"/>
            </w:tcMar>
            <w:vAlign w:val="center"/>
          </w:tcPr>
          <w:p w14:paraId="3F8553D6"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color w:val="000000"/>
                <w:kern w:val="0"/>
                <w:sz w:val="24"/>
              </w:rPr>
              <w:t>国家</w:t>
            </w:r>
            <w:r>
              <w:rPr>
                <w:rFonts w:ascii="Times New Roman" w:hAnsi="Times New Roman" w:hint="eastAsia"/>
                <w:color w:val="000000"/>
                <w:kern w:val="0"/>
                <w:sz w:val="24"/>
              </w:rPr>
              <w:t>级科技奖励</w:t>
            </w:r>
          </w:p>
        </w:tc>
        <w:tc>
          <w:tcPr>
            <w:tcW w:w="1752" w:type="dxa"/>
            <w:gridSpan w:val="4"/>
            <w:tcBorders>
              <w:top w:val="single" w:sz="12" w:space="0" w:color="auto"/>
              <w:left w:val="single" w:sz="4" w:space="0" w:color="auto"/>
              <w:bottom w:val="single" w:sz="4" w:space="0" w:color="auto"/>
              <w:right w:val="single" w:sz="4" w:space="0" w:color="auto"/>
            </w:tcBorders>
            <w:shd w:val="clear" w:color="auto" w:fill="auto"/>
            <w:noWrap/>
            <w:vAlign w:val="center"/>
          </w:tcPr>
          <w:p w14:paraId="78EDFFB2"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color w:val="000000"/>
                <w:kern w:val="0"/>
                <w:sz w:val="24"/>
              </w:rPr>
              <w:t>一等奖</w:t>
            </w:r>
          </w:p>
        </w:tc>
        <w:tc>
          <w:tcPr>
            <w:tcW w:w="1188" w:type="dxa"/>
            <w:gridSpan w:val="3"/>
            <w:tcBorders>
              <w:top w:val="single" w:sz="12"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5D775064" w14:textId="77777777" w:rsidR="00FE5930" w:rsidRDefault="00FE5930" w:rsidP="00C75C92">
            <w:pPr>
              <w:widowControl/>
              <w:adjustRightInd w:val="0"/>
              <w:snapToGrid w:val="0"/>
              <w:jc w:val="right"/>
              <w:rPr>
                <w:rFonts w:ascii="Times New Roman" w:hAnsi="Times New Roman"/>
                <w:color w:val="000000"/>
                <w:kern w:val="0"/>
                <w:sz w:val="24"/>
              </w:rPr>
            </w:pPr>
            <w:r>
              <w:rPr>
                <w:rFonts w:ascii="Times New Roman" w:hAnsi="Times New Roman" w:hint="eastAsia"/>
                <w:color w:val="000000"/>
                <w:kern w:val="0"/>
                <w:sz w:val="24"/>
              </w:rPr>
              <w:t>0</w:t>
            </w:r>
            <w:r>
              <w:rPr>
                <w:rFonts w:ascii="Times New Roman" w:hAnsi="Times New Roman"/>
                <w:color w:val="000000"/>
                <w:kern w:val="0"/>
                <w:sz w:val="24"/>
              </w:rPr>
              <w:t xml:space="preserve">项　</w:t>
            </w:r>
          </w:p>
        </w:tc>
        <w:tc>
          <w:tcPr>
            <w:tcW w:w="1656" w:type="dxa"/>
            <w:gridSpan w:val="5"/>
            <w:tcBorders>
              <w:top w:val="single" w:sz="12"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4553E891"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color w:val="000000"/>
                <w:kern w:val="0"/>
                <w:sz w:val="24"/>
              </w:rPr>
              <w:t>二等奖</w:t>
            </w:r>
          </w:p>
        </w:tc>
        <w:tc>
          <w:tcPr>
            <w:tcW w:w="1061" w:type="dxa"/>
            <w:gridSpan w:val="2"/>
            <w:tcBorders>
              <w:top w:val="single" w:sz="12" w:space="0" w:color="auto"/>
              <w:left w:val="single" w:sz="4" w:space="0" w:color="auto"/>
              <w:bottom w:val="single" w:sz="4" w:space="0" w:color="auto"/>
              <w:right w:val="single" w:sz="12" w:space="0" w:color="auto"/>
            </w:tcBorders>
            <w:shd w:val="clear" w:color="auto" w:fill="auto"/>
            <w:noWrap/>
            <w:tcMar>
              <w:left w:w="0" w:type="dxa"/>
              <w:right w:w="0" w:type="dxa"/>
            </w:tcMar>
            <w:vAlign w:val="center"/>
          </w:tcPr>
          <w:p w14:paraId="3F0DCD28" w14:textId="77777777" w:rsidR="00FE5930" w:rsidRDefault="00FE5930" w:rsidP="00C75C92">
            <w:pPr>
              <w:widowControl/>
              <w:adjustRightInd w:val="0"/>
              <w:snapToGrid w:val="0"/>
              <w:jc w:val="right"/>
              <w:rPr>
                <w:rFonts w:ascii="Times New Roman" w:hAnsi="Times New Roman"/>
                <w:color w:val="000000"/>
                <w:kern w:val="0"/>
                <w:sz w:val="24"/>
              </w:rPr>
            </w:pPr>
            <w:r>
              <w:rPr>
                <w:rFonts w:ascii="Times New Roman" w:hAnsi="Times New Roman" w:hint="eastAsia"/>
                <w:color w:val="000000"/>
                <w:kern w:val="0"/>
                <w:sz w:val="24"/>
              </w:rPr>
              <w:t>0</w:t>
            </w:r>
            <w:r>
              <w:rPr>
                <w:rFonts w:ascii="Times New Roman" w:hAnsi="Times New Roman"/>
                <w:color w:val="000000"/>
                <w:kern w:val="0"/>
                <w:sz w:val="24"/>
              </w:rPr>
              <w:t xml:space="preserve">项　</w:t>
            </w:r>
          </w:p>
        </w:tc>
      </w:tr>
      <w:tr w:rsidR="00FE5930" w14:paraId="6B51CEE2" w14:textId="77777777" w:rsidTr="00C75C92">
        <w:trPr>
          <w:trHeight w:val="567"/>
          <w:jc w:val="center"/>
        </w:trPr>
        <w:tc>
          <w:tcPr>
            <w:tcW w:w="1741" w:type="dxa"/>
            <w:gridSpan w:val="2"/>
            <w:vMerge/>
            <w:tcBorders>
              <w:top w:val="single" w:sz="4" w:space="0" w:color="auto"/>
              <w:left w:val="single" w:sz="12" w:space="0" w:color="auto"/>
              <w:bottom w:val="single" w:sz="12" w:space="0" w:color="auto"/>
              <w:right w:val="single" w:sz="4" w:space="0" w:color="auto"/>
            </w:tcBorders>
            <w:vAlign w:val="center"/>
          </w:tcPr>
          <w:p w14:paraId="5F9D58ED" w14:textId="77777777" w:rsidR="00FE5930" w:rsidRDefault="00FE5930" w:rsidP="00C75C92">
            <w:pPr>
              <w:widowControl/>
              <w:adjustRightInd w:val="0"/>
              <w:snapToGrid w:val="0"/>
              <w:jc w:val="center"/>
              <w:rPr>
                <w:rFonts w:ascii="Times New Roman" w:hAnsi="Times New Roman"/>
                <w:color w:val="000000"/>
                <w:kern w:val="0"/>
                <w:sz w:val="24"/>
              </w:rPr>
            </w:pPr>
          </w:p>
        </w:tc>
        <w:tc>
          <w:tcPr>
            <w:tcW w:w="2040" w:type="dxa"/>
            <w:gridSpan w:val="5"/>
            <w:tcBorders>
              <w:top w:val="single" w:sz="4" w:space="0" w:color="auto"/>
              <w:left w:val="single" w:sz="4" w:space="0" w:color="auto"/>
              <w:bottom w:val="single" w:sz="12" w:space="0" w:color="auto"/>
              <w:right w:val="single" w:sz="4" w:space="0" w:color="auto"/>
            </w:tcBorders>
            <w:shd w:val="clear" w:color="auto" w:fill="auto"/>
            <w:noWrap/>
            <w:tcMar>
              <w:left w:w="57" w:type="dxa"/>
              <w:right w:w="0" w:type="dxa"/>
            </w:tcMar>
            <w:vAlign w:val="center"/>
          </w:tcPr>
          <w:p w14:paraId="3269709D"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color w:val="000000"/>
                <w:kern w:val="0"/>
                <w:sz w:val="24"/>
              </w:rPr>
              <w:t>省、部级科技奖励</w:t>
            </w:r>
          </w:p>
        </w:tc>
        <w:tc>
          <w:tcPr>
            <w:tcW w:w="1752" w:type="dxa"/>
            <w:gridSpan w:val="4"/>
            <w:tcBorders>
              <w:top w:val="single" w:sz="4" w:space="0" w:color="auto"/>
              <w:left w:val="single" w:sz="4" w:space="0" w:color="auto"/>
              <w:bottom w:val="single" w:sz="12" w:space="0" w:color="auto"/>
              <w:right w:val="single" w:sz="4" w:space="0" w:color="auto"/>
            </w:tcBorders>
            <w:shd w:val="clear" w:color="auto" w:fill="auto"/>
            <w:noWrap/>
            <w:vAlign w:val="center"/>
          </w:tcPr>
          <w:p w14:paraId="1211FBD3"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color w:val="000000"/>
                <w:kern w:val="0"/>
                <w:sz w:val="24"/>
              </w:rPr>
              <w:t>一等奖</w:t>
            </w:r>
          </w:p>
        </w:tc>
        <w:tc>
          <w:tcPr>
            <w:tcW w:w="1188" w:type="dxa"/>
            <w:gridSpan w:val="3"/>
            <w:tcBorders>
              <w:top w:val="single" w:sz="4" w:space="0" w:color="auto"/>
              <w:left w:val="single" w:sz="4" w:space="0" w:color="auto"/>
              <w:bottom w:val="single" w:sz="12" w:space="0" w:color="auto"/>
              <w:right w:val="single" w:sz="4" w:space="0" w:color="auto"/>
            </w:tcBorders>
            <w:shd w:val="clear" w:color="auto" w:fill="auto"/>
            <w:noWrap/>
            <w:tcMar>
              <w:left w:w="0" w:type="dxa"/>
              <w:right w:w="0" w:type="dxa"/>
            </w:tcMar>
            <w:vAlign w:val="center"/>
          </w:tcPr>
          <w:p w14:paraId="56F67763" w14:textId="77777777" w:rsidR="00FE5930" w:rsidRDefault="00FE5930" w:rsidP="00C75C92">
            <w:pPr>
              <w:widowControl/>
              <w:adjustRightInd w:val="0"/>
              <w:snapToGrid w:val="0"/>
              <w:jc w:val="right"/>
              <w:rPr>
                <w:rFonts w:ascii="Times New Roman" w:hAnsi="Times New Roman"/>
                <w:color w:val="000000"/>
                <w:kern w:val="0"/>
                <w:sz w:val="24"/>
              </w:rPr>
            </w:pPr>
            <w:r>
              <w:rPr>
                <w:rFonts w:ascii="Times New Roman" w:hAnsi="Times New Roman" w:hint="eastAsia"/>
                <w:color w:val="000000"/>
                <w:kern w:val="0"/>
                <w:sz w:val="24"/>
              </w:rPr>
              <w:t>0</w:t>
            </w:r>
            <w:r>
              <w:rPr>
                <w:rFonts w:ascii="Times New Roman" w:hAnsi="Times New Roman"/>
                <w:color w:val="000000"/>
                <w:kern w:val="0"/>
                <w:sz w:val="24"/>
              </w:rPr>
              <w:t xml:space="preserve">项　</w:t>
            </w:r>
          </w:p>
        </w:tc>
        <w:tc>
          <w:tcPr>
            <w:tcW w:w="1656" w:type="dxa"/>
            <w:gridSpan w:val="5"/>
            <w:tcBorders>
              <w:top w:val="single" w:sz="4" w:space="0" w:color="auto"/>
              <w:left w:val="single" w:sz="4" w:space="0" w:color="auto"/>
              <w:bottom w:val="single" w:sz="12" w:space="0" w:color="auto"/>
              <w:right w:val="single" w:sz="4" w:space="0" w:color="auto"/>
            </w:tcBorders>
            <w:shd w:val="clear" w:color="auto" w:fill="auto"/>
            <w:noWrap/>
            <w:tcMar>
              <w:left w:w="0" w:type="dxa"/>
              <w:right w:w="0" w:type="dxa"/>
            </w:tcMar>
            <w:vAlign w:val="center"/>
          </w:tcPr>
          <w:p w14:paraId="484EF179"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color w:val="000000"/>
                <w:kern w:val="0"/>
                <w:sz w:val="24"/>
              </w:rPr>
              <w:t>二等奖</w:t>
            </w:r>
          </w:p>
        </w:tc>
        <w:tc>
          <w:tcPr>
            <w:tcW w:w="1061" w:type="dxa"/>
            <w:gridSpan w:val="2"/>
            <w:tcBorders>
              <w:top w:val="single" w:sz="4" w:space="0" w:color="auto"/>
              <w:left w:val="single" w:sz="4" w:space="0" w:color="auto"/>
              <w:bottom w:val="single" w:sz="12" w:space="0" w:color="auto"/>
              <w:right w:val="single" w:sz="12" w:space="0" w:color="auto"/>
            </w:tcBorders>
            <w:shd w:val="clear" w:color="auto" w:fill="auto"/>
            <w:noWrap/>
            <w:tcMar>
              <w:left w:w="0" w:type="dxa"/>
              <w:right w:w="0" w:type="dxa"/>
            </w:tcMar>
            <w:vAlign w:val="center"/>
          </w:tcPr>
          <w:p w14:paraId="17928700" w14:textId="77777777" w:rsidR="00FE5930" w:rsidRDefault="00FE5930" w:rsidP="00C75C92">
            <w:pPr>
              <w:widowControl/>
              <w:adjustRightInd w:val="0"/>
              <w:snapToGrid w:val="0"/>
              <w:jc w:val="right"/>
              <w:rPr>
                <w:rFonts w:ascii="Times New Roman" w:hAnsi="Times New Roman"/>
                <w:color w:val="000000"/>
                <w:kern w:val="0"/>
                <w:sz w:val="24"/>
              </w:rPr>
            </w:pPr>
            <w:r>
              <w:rPr>
                <w:rFonts w:ascii="Times New Roman" w:hAnsi="Times New Roman" w:hint="eastAsia"/>
                <w:color w:val="000000"/>
                <w:kern w:val="0"/>
                <w:sz w:val="24"/>
              </w:rPr>
              <w:t>0</w:t>
            </w:r>
            <w:r>
              <w:rPr>
                <w:rFonts w:ascii="Times New Roman" w:hAnsi="Times New Roman"/>
                <w:color w:val="000000"/>
                <w:kern w:val="0"/>
                <w:sz w:val="24"/>
              </w:rPr>
              <w:t xml:space="preserve">项　</w:t>
            </w:r>
          </w:p>
        </w:tc>
      </w:tr>
      <w:tr w:rsidR="00FE5930" w14:paraId="3621D508" w14:textId="77777777" w:rsidTr="00C75C92">
        <w:trPr>
          <w:trHeight w:val="567"/>
          <w:jc w:val="center"/>
        </w:trPr>
        <w:tc>
          <w:tcPr>
            <w:tcW w:w="1741" w:type="dxa"/>
            <w:gridSpan w:val="2"/>
            <w:tcBorders>
              <w:top w:val="single" w:sz="12" w:space="0" w:color="auto"/>
              <w:left w:val="single" w:sz="12" w:space="0" w:color="auto"/>
              <w:bottom w:val="single" w:sz="12" w:space="0" w:color="auto"/>
              <w:right w:val="single" w:sz="4" w:space="0" w:color="auto"/>
            </w:tcBorders>
            <w:vAlign w:val="center"/>
          </w:tcPr>
          <w:p w14:paraId="3C7AA3AC" w14:textId="77777777" w:rsidR="00FE5930" w:rsidRDefault="00FE5930" w:rsidP="00C75C92">
            <w:pPr>
              <w:widowControl/>
              <w:adjustRightInd w:val="0"/>
              <w:snapToGrid w:val="0"/>
              <w:jc w:val="center"/>
              <w:rPr>
                <w:rFonts w:ascii="Times New Roman" w:hAnsi="Times New Roman"/>
                <w:b/>
                <w:bCs/>
                <w:color w:val="000000"/>
                <w:kern w:val="0"/>
                <w:sz w:val="24"/>
              </w:rPr>
            </w:pPr>
            <w:r>
              <w:rPr>
                <w:rFonts w:ascii="Times New Roman" w:hAnsi="Times New Roman" w:hint="eastAsia"/>
                <w:b/>
                <w:bCs/>
                <w:color w:val="000000"/>
                <w:kern w:val="0"/>
                <w:sz w:val="24"/>
              </w:rPr>
              <w:t>当年</w:t>
            </w:r>
            <w:r>
              <w:rPr>
                <w:rFonts w:ascii="Times New Roman" w:hAnsi="Times New Roman"/>
                <w:b/>
                <w:bCs/>
                <w:color w:val="000000"/>
                <w:kern w:val="0"/>
                <w:sz w:val="24"/>
              </w:rPr>
              <w:t>项目到账</w:t>
            </w:r>
          </w:p>
          <w:p w14:paraId="47E5C2CB"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b/>
                <w:bCs/>
                <w:color w:val="000000"/>
                <w:kern w:val="0"/>
                <w:sz w:val="24"/>
              </w:rPr>
              <w:t xml:space="preserve"> </w:t>
            </w:r>
            <w:r>
              <w:rPr>
                <w:rFonts w:ascii="Times New Roman" w:hAnsi="Times New Roman"/>
                <w:b/>
                <w:bCs/>
                <w:color w:val="000000"/>
                <w:kern w:val="0"/>
                <w:sz w:val="24"/>
              </w:rPr>
              <w:t>总经费</w:t>
            </w:r>
          </w:p>
        </w:tc>
        <w:tc>
          <w:tcPr>
            <w:tcW w:w="2040" w:type="dxa"/>
            <w:gridSpan w:val="5"/>
            <w:tcBorders>
              <w:top w:val="single" w:sz="12" w:space="0" w:color="auto"/>
              <w:left w:val="single" w:sz="4" w:space="0" w:color="auto"/>
              <w:bottom w:val="single" w:sz="12" w:space="0" w:color="auto"/>
              <w:right w:val="single" w:sz="4" w:space="0" w:color="auto"/>
            </w:tcBorders>
            <w:shd w:val="clear" w:color="auto" w:fill="auto"/>
            <w:noWrap/>
            <w:tcMar>
              <w:top w:w="0" w:type="dxa"/>
              <w:left w:w="0" w:type="dxa"/>
              <w:bottom w:w="0" w:type="dxa"/>
              <w:right w:w="0" w:type="dxa"/>
            </w:tcMar>
            <w:vAlign w:val="center"/>
          </w:tcPr>
          <w:p w14:paraId="546EC042" w14:textId="6675871C" w:rsidR="00FE5930" w:rsidRDefault="00FE5930" w:rsidP="00C75C92">
            <w:pPr>
              <w:widowControl/>
              <w:adjustRightInd w:val="0"/>
              <w:snapToGrid w:val="0"/>
              <w:jc w:val="right"/>
              <w:rPr>
                <w:rFonts w:ascii="Times New Roman" w:hAnsi="Times New Roman"/>
                <w:color w:val="000000"/>
                <w:kern w:val="0"/>
                <w:sz w:val="24"/>
              </w:rPr>
            </w:pPr>
            <w:r>
              <w:rPr>
                <w:rFonts w:ascii="Times New Roman" w:hAnsi="Times New Roman"/>
                <w:color w:val="000000"/>
                <w:kern w:val="0"/>
                <w:sz w:val="24"/>
              </w:rPr>
              <w:t>1</w:t>
            </w:r>
            <w:r>
              <w:rPr>
                <w:rFonts w:ascii="Times New Roman" w:hAnsi="Times New Roman" w:hint="eastAsia"/>
                <w:color w:val="000000"/>
                <w:kern w:val="0"/>
                <w:sz w:val="24"/>
              </w:rPr>
              <w:t>5</w:t>
            </w:r>
            <w:r w:rsidR="00DF51F3">
              <w:rPr>
                <w:rFonts w:ascii="Times New Roman" w:hAnsi="Times New Roman"/>
                <w:color w:val="000000"/>
                <w:kern w:val="0"/>
                <w:sz w:val="24"/>
              </w:rPr>
              <w:t>0</w:t>
            </w:r>
            <w:r>
              <w:rPr>
                <w:rFonts w:ascii="Times New Roman" w:hAnsi="Times New Roman"/>
                <w:color w:val="000000"/>
                <w:kern w:val="0"/>
                <w:sz w:val="24"/>
              </w:rPr>
              <w:t>万元</w:t>
            </w:r>
          </w:p>
        </w:tc>
        <w:tc>
          <w:tcPr>
            <w:tcW w:w="1752" w:type="dxa"/>
            <w:gridSpan w:val="4"/>
            <w:tcBorders>
              <w:top w:val="single" w:sz="12" w:space="0" w:color="auto"/>
              <w:left w:val="single" w:sz="4" w:space="0" w:color="auto"/>
              <w:bottom w:val="single" w:sz="12" w:space="0" w:color="auto"/>
              <w:right w:val="single" w:sz="4" w:space="0" w:color="auto"/>
            </w:tcBorders>
            <w:shd w:val="clear" w:color="auto" w:fill="auto"/>
            <w:noWrap/>
            <w:tcMar>
              <w:left w:w="108" w:type="dxa"/>
              <w:right w:w="108" w:type="dxa"/>
            </w:tcMar>
            <w:vAlign w:val="center"/>
          </w:tcPr>
          <w:p w14:paraId="37D28E00"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color w:val="000000"/>
                <w:kern w:val="0"/>
                <w:sz w:val="24"/>
              </w:rPr>
              <w:t>纵向经费</w:t>
            </w:r>
          </w:p>
        </w:tc>
        <w:tc>
          <w:tcPr>
            <w:tcW w:w="1188"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tcPr>
          <w:p w14:paraId="239E70AA" w14:textId="0EA57523" w:rsidR="00FE5930" w:rsidRDefault="00FE5930" w:rsidP="00C75C92">
            <w:pPr>
              <w:widowControl/>
              <w:adjustRightInd w:val="0"/>
              <w:snapToGrid w:val="0"/>
              <w:ind w:rightChars="-48" w:right="-101"/>
              <w:jc w:val="right"/>
              <w:rPr>
                <w:rFonts w:ascii="Times New Roman" w:hAnsi="Times New Roman"/>
                <w:color w:val="000000"/>
                <w:kern w:val="0"/>
                <w:sz w:val="24"/>
              </w:rPr>
            </w:pPr>
            <w:r>
              <w:rPr>
                <w:rFonts w:ascii="Times New Roman" w:hAnsi="Times New Roman" w:hint="eastAsia"/>
                <w:color w:val="000000"/>
                <w:kern w:val="0"/>
                <w:sz w:val="24"/>
              </w:rPr>
              <w:t>0</w:t>
            </w:r>
            <w:r>
              <w:rPr>
                <w:rFonts w:ascii="Times New Roman" w:hAnsi="Times New Roman"/>
                <w:color w:val="000000"/>
                <w:kern w:val="0"/>
                <w:sz w:val="24"/>
              </w:rPr>
              <w:t>万元</w:t>
            </w:r>
          </w:p>
        </w:tc>
        <w:tc>
          <w:tcPr>
            <w:tcW w:w="1656" w:type="dxa"/>
            <w:gridSpan w:val="5"/>
            <w:tcBorders>
              <w:top w:val="single" w:sz="12" w:space="0" w:color="auto"/>
              <w:left w:val="single" w:sz="4" w:space="0" w:color="auto"/>
              <w:bottom w:val="single" w:sz="12" w:space="0" w:color="auto"/>
              <w:right w:val="single" w:sz="4" w:space="0" w:color="auto"/>
            </w:tcBorders>
            <w:shd w:val="clear" w:color="auto" w:fill="auto"/>
            <w:noWrap/>
            <w:tcMar>
              <w:left w:w="0" w:type="dxa"/>
              <w:right w:w="0" w:type="dxa"/>
            </w:tcMar>
            <w:vAlign w:val="center"/>
          </w:tcPr>
          <w:p w14:paraId="1054FB5C" w14:textId="77777777" w:rsidR="00FE5930" w:rsidRDefault="00FE5930" w:rsidP="00C75C92">
            <w:pPr>
              <w:widowControl/>
              <w:tabs>
                <w:tab w:val="left" w:pos="0"/>
              </w:tabs>
              <w:adjustRightInd w:val="0"/>
              <w:snapToGrid w:val="0"/>
              <w:ind w:right="-5"/>
              <w:jc w:val="center"/>
              <w:rPr>
                <w:rFonts w:ascii="Times New Roman" w:hAnsi="Times New Roman"/>
                <w:color w:val="000000"/>
                <w:kern w:val="0"/>
                <w:sz w:val="24"/>
              </w:rPr>
            </w:pPr>
            <w:r>
              <w:rPr>
                <w:rFonts w:ascii="Times New Roman" w:hAnsi="Times New Roman"/>
                <w:color w:val="000000"/>
                <w:kern w:val="0"/>
                <w:sz w:val="24"/>
              </w:rPr>
              <w:t>横向经费</w:t>
            </w:r>
          </w:p>
        </w:tc>
        <w:tc>
          <w:tcPr>
            <w:tcW w:w="1061" w:type="dxa"/>
            <w:gridSpan w:val="2"/>
            <w:tcBorders>
              <w:top w:val="single" w:sz="12" w:space="0" w:color="auto"/>
              <w:left w:val="single" w:sz="4" w:space="0" w:color="auto"/>
              <w:bottom w:val="single" w:sz="12" w:space="0" w:color="auto"/>
              <w:right w:val="single" w:sz="12" w:space="0" w:color="auto"/>
            </w:tcBorders>
            <w:shd w:val="clear" w:color="auto" w:fill="auto"/>
            <w:noWrap/>
            <w:tcMar>
              <w:left w:w="0" w:type="dxa"/>
              <w:right w:w="0" w:type="dxa"/>
            </w:tcMar>
            <w:vAlign w:val="center"/>
          </w:tcPr>
          <w:p w14:paraId="273BA47B" w14:textId="68AAD7BE" w:rsidR="00FE5930" w:rsidRDefault="00FE5930" w:rsidP="00C75C92">
            <w:pPr>
              <w:widowControl/>
              <w:adjustRightInd w:val="0"/>
              <w:snapToGrid w:val="0"/>
              <w:ind w:rightChars="-16" w:right="-34"/>
              <w:jc w:val="right"/>
              <w:rPr>
                <w:rFonts w:ascii="Times New Roman" w:hAnsi="Times New Roman"/>
                <w:color w:val="000000"/>
                <w:kern w:val="0"/>
                <w:sz w:val="24"/>
              </w:rPr>
            </w:pPr>
            <w:r>
              <w:rPr>
                <w:rFonts w:ascii="Times New Roman" w:hAnsi="Times New Roman"/>
                <w:color w:val="000000"/>
                <w:kern w:val="0"/>
                <w:sz w:val="24"/>
              </w:rPr>
              <w:t>15</w:t>
            </w:r>
            <w:r w:rsidR="00DF51F3">
              <w:rPr>
                <w:rFonts w:ascii="Times New Roman" w:hAnsi="Times New Roman"/>
                <w:color w:val="000000"/>
                <w:kern w:val="0"/>
                <w:sz w:val="24"/>
              </w:rPr>
              <w:t>0</w:t>
            </w:r>
            <w:r>
              <w:rPr>
                <w:rFonts w:ascii="Times New Roman" w:hAnsi="Times New Roman"/>
                <w:color w:val="000000"/>
                <w:kern w:val="0"/>
                <w:sz w:val="24"/>
              </w:rPr>
              <w:t>万元</w:t>
            </w:r>
          </w:p>
        </w:tc>
      </w:tr>
      <w:tr w:rsidR="00FE5930" w14:paraId="58431C74" w14:textId="77777777" w:rsidTr="00C75C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jc w:val="center"/>
        </w:trPr>
        <w:tc>
          <w:tcPr>
            <w:tcW w:w="1741" w:type="dxa"/>
            <w:gridSpan w:val="2"/>
            <w:vMerge w:val="restart"/>
            <w:tcBorders>
              <w:top w:val="single" w:sz="12" w:space="0" w:color="auto"/>
              <w:left w:val="single" w:sz="12" w:space="0" w:color="auto"/>
              <w:bottom w:val="single" w:sz="4" w:space="0" w:color="auto"/>
              <w:right w:val="single" w:sz="4" w:space="0" w:color="auto"/>
            </w:tcBorders>
            <w:shd w:val="clear" w:color="auto" w:fill="auto"/>
            <w:noWrap/>
            <w:vAlign w:val="center"/>
          </w:tcPr>
          <w:p w14:paraId="4AF65F49" w14:textId="77777777" w:rsidR="00FE5930" w:rsidRDefault="00FE5930" w:rsidP="00C75C92">
            <w:pPr>
              <w:widowControl/>
              <w:adjustRightInd w:val="0"/>
              <w:snapToGrid w:val="0"/>
              <w:jc w:val="center"/>
              <w:rPr>
                <w:rFonts w:ascii="Times New Roman" w:hAnsi="Times New Roman"/>
                <w:b/>
                <w:bCs/>
                <w:color w:val="000000"/>
                <w:kern w:val="0"/>
                <w:sz w:val="24"/>
              </w:rPr>
            </w:pPr>
            <w:r>
              <w:rPr>
                <w:rFonts w:ascii="Times New Roman" w:hAnsi="Times New Roman" w:hint="eastAsia"/>
                <w:b/>
                <w:bCs/>
                <w:color w:val="000000"/>
                <w:kern w:val="0"/>
                <w:sz w:val="24"/>
              </w:rPr>
              <w:t>当年知识产权与成果转化</w:t>
            </w:r>
          </w:p>
          <w:p w14:paraId="68B24304" w14:textId="77777777" w:rsidR="00FE5930" w:rsidRDefault="00FE5930" w:rsidP="00C75C92">
            <w:pPr>
              <w:widowControl/>
              <w:adjustRightInd w:val="0"/>
              <w:snapToGrid w:val="0"/>
              <w:jc w:val="center"/>
              <w:rPr>
                <w:rFonts w:ascii="Times New Roman" w:hAnsi="Times New Roman"/>
                <w:b/>
                <w:bCs/>
                <w:color w:val="000000"/>
                <w:kern w:val="0"/>
                <w:sz w:val="24"/>
              </w:rPr>
            </w:pPr>
          </w:p>
        </w:tc>
        <w:tc>
          <w:tcPr>
            <w:tcW w:w="2040" w:type="dxa"/>
            <w:gridSpan w:val="5"/>
            <w:tcBorders>
              <w:top w:val="single" w:sz="12" w:space="0" w:color="auto"/>
              <w:left w:val="single" w:sz="4" w:space="0" w:color="auto"/>
              <w:bottom w:val="single" w:sz="4" w:space="0" w:color="auto"/>
              <w:right w:val="single" w:sz="4" w:space="0" w:color="auto"/>
            </w:tcBorders>
            <w:shd w:val="clear" w:color="auto" w:fill="auto"/>
            <w:noWrap/>
            <w:vAlign w:val="center"/>
          </w:tcPr>
          <w:p w14:paraId="19C1E5F1" w14:textId="77777777" w:rsidR="00FE5930" w:rsidRDefault="00FE5930" w:rsidP="00C75C92">
            <w:pPr>
              <w:widowControl/>
              <w:adjustRightInd w:val="0"/>
              <w:snapToGrid w:val="0"/>
              <w:jc w:val="center"/>
              <w:rPr>
                <w:rFonts w:ascii="Times New Roman" w:hAnsi="Times New Roman"/>
                <w:b/>
                <w:bCs/>
                <w:color w:val="000000"/>
                <w:kern w:val="0"/>
                <w:sz w:val="24"/>
              </w:rPr>
            </w:pPr>
            <w:r>
              <w:rPr>
                <w:rFonts w:ascii="Times New Roman" w:hAnsi="Times New Roman" w:hint="eastAsia"/>
                <w:b/>
                <w:bCs/>
                <w:color w:val="000000"/>
                <w:kern w:val="0"/>
                <w:sz w:val="24"/>
              </w:rPr>
              <w:t>专利等知识产权</w:t>
            </w:r>
          </w:p>
          <w:p w14:paraId="3E9F2132"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hint="eastAsia"/>
                <w:b/>
                <w:bCs/>
                <w:color w:val="000000"/>
                <w:kern w:val="0"/>
                <w:sz w:val="24"/>
              </w:rPr>
              <w:t>持有情况</w:t>
            </w:r>
          </w:p>
        </w:tc>
        <w:tc>
          <w:tcPr>
            <w:tcW w:w="1752" w:type="dxa"/>
            <w:gridSpan w:val="4"/>
            <w:tcBorders>
              <w:top w:val="single" w:sz="12" w:space="0" w:color="auto"/>
              <w:left w:val="single" w:sz="4" w:space="0" w:color="auto"/>
              <w:bottom w:val="single" w:sz="4" w:space="0" w:color="auto"/>
              <w:right w:val="single" w:sz="4" w:space="0" w:color="auto"/>
            </w:tcBorders>
            <w:shd w:val="clear" w:color="auto" w:fill="auto"/>
            <w:noWrap/>
            <w:vAlign w:val="center"/>
          </w:tcPr>
          <w:p w14:paraId="79C96269" w14:textId="77777777" w:rsidR="00FE5930" w:rsidRDefault="00FE5930" w:rsidP="00C75C92">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有效专利</w:t>
            </w:r>
          </w:p>
        </w:tc>
        <w:tc>
          <w:tcPr>
            <w:tcW w:w="1188" w:type="dxa"/>
            <w:gridSpan w:val="3"/>
            <w:tcBorders>
              <w:top w:val="single" w:sz="12"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3DD161E3" w14:textId="65DA762C" w:rsidR="00FE5930" w:rsidRDefault="00DF51F3" w:rsidP="00C75C92">
            <w:pPr>
              <w:widowControl/>
              <w:adjustRightInd w:val="0"/>
              <w:snapToGrid w:val="0"/>
              <w:jc w:val="right"/>
              <w:rPr>
                <w:rFonts w:ascii="Times New Roman" w:hAnsi="Times New Roman"/>
                <w:color w:val="000000"/>
                <w:kern w:val="0"/>
                <w:szCs w:val="21"/>
              </w:rPr>
            </w:pPr>
            <w:r>
              <w:rPr>
                <w:rFonts w:ascii="Times New Roman" w:hAnsi="Times New Roman"/>
                <w:color w:val="000000"/>
                <w:kern w:val="0"/>
                <w:szCs w:val="21"/>
              </w:rPr>
              <w:t>14</w:t>
            </w:r>
            <w:r w:rsidR="00FE5930">
              <w:rPr>
                <w:rFonts w:ascii="Times New Roman" w:hAnsi="Times New Roman" w:hint="eastAsia"/>
                <w:color w:val="000000"/>
                <w:kern w:val="0"/>
                <w:szCs w:val="21"/>
              </w:rPr>
              <w:t>项</w:t>
            </w:r>
          </w:p>
        </w:tc>
        <w:tc>
          <w:tcPr>
            <w:tcW w:w="1656" w:type="dxa"/>
            <w:gridSpan w:val="5"/>
            <w:tcBorders>
              <w:top w:val="single" w:sz="12"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24A5122A" w14:textId="77777777" w:rsidR="00FE5930" w:rsidRDefault="00FE5930" w:rsidP="00C75C92">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其他知识产权</w:t>
            </w:r>
          </w:p>
        </w:tc>
        <w:tc>
          <w:tcPr>
            <w:tcW w:w="1061" w:type="dxa"/>
            <w:gridSpan w:val="2"/>
            <w:tcBorders>
              <w:top w:val="single" w:sz="12" w:space="0" w:color="auto"/>
              <w:left w:val="single" w:sz="4" w:space="0" w:color="auto"/>
              <w:bottom w:val="single" w:sz="4" w:space="0" w:color="auto"/>
              <w:right w:val="single" w:sz="12" w:space="0" w:color="auto"/>
            </w:tcBorders>
            <w:shd w:val="clear" w:color="auto" w:fill="auto"/>
            <w:noWrap/>
            <w:tcMar>
              <w:left w:w="0" w:type="dxa"/>
              <w:right w:w="0" w:type="dxa"/>
            </w:tcMar>
            <w:vAlign w:val="center"/>
          </w:tcPr>
          <w:p w14:paraId="6BB6A0C8" w14:textId="303D1B84" w:rsidR="00FE5930" w:rsidRDefault="00DF51F3" w:rsidP="00C75C92">
            <w:pPr>
              <w:widowControl/>
              <w:adjustRightInd w:val="0"/>
              <w:snapToGrid w:val="0"/>
              <w:jc w:val="right"/>
              <w:rPr>
                <w:rFonts w:ascii="Times New Roman" w:hAnsi="Times New Roman"/>
                <w:color w:val="000000"/>
                <w:kern w:val="0"/>
                <w:szCs w:val="21"/>
              </w:rPr>
            </w:pPr>
            <w:r>
              <w:rPr>
                <w:rFonts w:ascii="Times New Roman" w:hAnsi="Times New Roman"/>
                <w:color w:val="000000"/>
                <w:kern w:val="0"/>
                <w:szCs w:val="21"/>
              </w:rPr>
              <w:t>2</w:t>
            </w:r>
            <w:r w:rsidR="00FE5930">
              <w:rPr>
                <w:rFonts w:ascii="Times New Roman" w:hAnsi="Times New Roman" w:hint="eastAsia"/>
                <w:color w:val="000000"/>
                <w:kern w:val="0"/>
                <w:szCs w:val="21"/>
              </w:rPr>
              <w:t>项</w:t>
            </w:r>
          </w:p>
        </w:tc>
      </w:tr>
      <w:tr w:rsidR="00FE5930" w14:paraId="322DCA01" w14:textId="77777777" w:rsidTr="00C75C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jc w:val="center"/>
        </w:trPr>
        <w:tc>
          <w:tcPr>
            <w:tcW w:w="1741" w:type="dxa"/>
            <w:gridSpan w:val="2"/>
            <w:vMerge/>
            <w:tcBorders>
              <w:top w:val="single" w:sz="4" w:space="0" w:color="auto"/>
              <w:left w:val="single" w:sz="12" w:space="0" w:color="auto"/>
              <w:bottom w:val="single" w:sz="4" w:space="0" w:color="auto"/>
              <w:right w:val="single" w:sz="4" w:space="0" w:color="auto"/>
            </w:tcBorders>
            <w:shd w:val="clear" w:color="auto" w:fill="auto"/>
            <w:noWrap/>
            <w:vAlign w:val="center"/>
          </w:tcPr>
          <w:p w14:paraId="21A77B77" w14:textId="77777777" w:rsidR="00FE5930" w:rsidRDefault="00FE5930" w:rsidP="00C75C92">
            <w:pPr>
              <w:widowControl/>
              <w:adjustRightInd w:val="0"/>
              <w:snapToGrid w:val="0"/>
              <w:jc w:val="center"/>
              <w:rPr>
                <w:rFonts w:ascii="Times New Roman" w:hAnsi="Times New Roman"/>
                <w:b/>
                <w:bCs/>
                <w:color w:val="000000"/>
                <w:kern w:val="0"/>
                <w:sz w:val="24"/>
              </w:rPr>
            </w:pPr>
          </w:p>
        </w:tc>
        <w:tc>
          <w:tcPr>
            <w:tcW w:w="20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138383B" w14:textId="77777777" w:rsidR="00FE5930" w:rsidRDefault="00FE5930" w:rsidP="00C75C92">
            <w:pPr>
              <w:widowControl/>
              <w:adjustRightInd w:val="0"/>
              <w:snapToGrid w:val="0"/>
              <w:jc w:val="center"/>
              <w:rPr>
                <w:rFonts w:ascii="Times New Roman" w:hAnsi="Times New Roman"/>
                <w:b/>
                <w:bCs/>
                <w:color w:val="000000"/>
                <w:kern w:val="0"/>
                <w:sz w:val="24"/>
              </w:rPr>
            </w:pPr>
            <w:r>
              <w:rPr>
                <w:rFonts w:ascii="Times New Roman" w:hAnsi="Times New Roman" w:hint="eastAsia"/>
                <w:b/>
                <w:bCs/>
                <w:color w:val="000000"/>
                <w:kern w:val="0"/>
                <w:sz w:val="24"/>
              </w:rPr>
              <w:t>参与标准与规范</w:t>
            </w:r>
          </w:p>
          <w:p w14:paraId="54D20B85" w14:textId="77777777" w:rsidR="00FE5930" w:rsidRDefault="00FE5930" w:rsidP="00C75C92">
            <w:pPr>
              <w:widowControl/>
              <w:adjustRightInd w:val="0"/>
              <w:snapToGrid w:val="0"/>
              <w:jc w:val="center"/>
              <w:rPr>
                <w:rFonts w:ascii="Times New Roman" w:hAnsi="Times New Roman"/>
                <w:b/>
                <w:bCs/>
                <w:color w:val="000000"/>
                <w:kern w:val="0"/>
                <w:sz w:val="24"/>
              </w:rPr>
            </w:pPr>
            <w:r>
              <w:rPr>
                <w:rFonts w:ascii="Times New Roman" w:hAnsi="Times New Roman" w:hint="eastAsia"/>
                <w:b/>
                <w:bCs/>
                <w:color w:val="000000"/>
                <w:kern w:val="0"/>
                <w:sz w:val="24"/>
              </w:rPr>
              <w:t>制定情况</w:t>
            </w:r>
          </w:p>
        </w:tc>
        <w:tc>
          <w:tcPr>
            <w:tcW w:w="17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910D039" w14:textId="77777777" w:rsidR="00FE5930" w:rsidRDefault="00FE5930" w:rsidP="00C75C92">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国际</w:t>
            </w:r>
            <w:r>
              <w:rPr>
                <w:rFonts w:ascii="Times New Roman" w:hAnsi="Times New Roman" w:hint="eastAsia"/>
                <w:color w:val="000000"/>
                <w:kern w:val="0"/>
                <w:szCs w:val="21"/>
              </w:rPr>
              <w:t>/</w:t>
            </w:r>
            <w:r>
              <w:rPr>
                <w:rFonts w:ascii="Times New Roman" w:hAnsi="Times New Roman" w:hint="eastAsia"/>
                <w:color w:val="000000"/>
                <w:kern w:val="0"/>
                <w:szCs w:val="21"/>
              </w:rPr>
              <w:t>国家标准</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tcPr>
          <w:p w14:paraId="3510EB8E" w14:textId="77777777" w:rsidR="00FE5930" w:rsidRDefault="00FE5930" w:rsidP="00C75C92">
            <w:pPr>
              <w:widowControl/>
              <w:adjustRightInd w:val="0"/>
              <w:snapToGrid w:val="0"/>
              <w:jc w:val="right"/>
              <w:rPr>
                <w:rFonts w:ascii="Times New Roman" w:hAnsi="Times New Roman"/>
                <w:color w:val="000000"/>
                <w:kern w:val="0"/>
                <w:szCs w:val="21"/>
              </w:rPr>
            </w:pPr>
            <w:r>
              <w:rPr>
                <w:rFonts w:ascii="Times New Roman" w:hAnsi="Times New Roman" w:hint="eastAsia"/>
                <w:color w:val="000000"/>
                <w:kern w:val="0"/>
                <w:szCs w:val="21"/>
              </w:rPr>
              <w:t>0</w:t>
            </w:r>
            <w:r>
              <w:rPr>
                <w:rFonts w:ascii="Times New Roman" w:hAnsi="Times New Roman" w:hint="eastAsia"/>
                <w:color w:val="000000"/>
                <w:kern w:val="0"/>
                <w:szCs w:val="21"/>
              </w:rPr>
              <w:t>项</w:t>
            </w:r>
          </w:p>
        </w:tc>
        <w:tc>
          <w:tcPr>
            <w:tcW w:w="1656" w:type="dxa"/>
            <w:gridSpan w:val="5"/>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6529800C" w14:textId="77777777" w:rsidR="00FE5930" w:rsidRDefault="00FE5930" w:rsidP="00C75C92">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行业</w:t>
            </w:r>
            <w:r>
              <w:rPr>
                <w:rFonts w:ascii="Times New Roman" w:hAnsi="Times New Roman" w:hint="eastAsia"/>
                <w:color w:val="000000"/>
                <w:kern w:val="0"/>
                <w:szCs w:val="21"/>
              </w:rPr>
              <w:t>/</w:t>
            </w:r>
            <w:r>
              <w:rPr>
                <w:rFonts w:ascii="Times New Roman" w:hAnsi="Times New Roman" w:hint="eastAsia"/>
                <w:color w:val="000000"/>
                <w:kern w:val="0"/>
                <w:szCs w:val="21"/>
              </w:rPr>
              <w:t>地方标准</w:t>
            </w:r>
          </w:p>
        </w:tc>
        <w:tc>
          <w:tcPr>
            <w:tcW w:w="1061" w:type="dxa"/>
            <w:gridSpan w:val="2"/>
            <w:tcBorders>
              <w:top w:val="single" w:sz="4" w:space="0" w:color="auto"/>
              <w:left w:val="single" w:sz="4" w:space="0" w:color="auto"/>
              <w:bottom w:val="single" w:sz="4" w:space="0" w:color="auto"/>
              <w:right w:val="single" w:sz="12" w:space="0" w:color="auto"/>
            </w:tcBorders>
            <w:shd w:val="clear" w:color="auto" w:fill="auto"/>
            <w:noWrap/>
            <w:tcMar>
              <w:left w:w="0" w:type="dxa"/>
              <w:right w:w="0" w:type="dxa"/>
            </w:tcMar>
            <w:vAlign w:val="center"/>
          </w:tcPr>
          <w:p w14:paraId="042247EC" w14:textId="23AF14E6" w:rsidR="00FE5930" w:rsidRDefault="00DF51F3" w:rsidP="00C75C92">
            <w:pPr>
              <w:widowControl/>
              <w:adjustRightInd w:val="0"/>
              <w:snapToGrid w:val="0"/>
              <w:jc w:val="right"/>
              <w:rPr>
                <w:rFonts w:ascii="Times New Roman" w:hAnsi="Times New Roman"/>
                <w:color w:val="000000"/>
                <w:kern w:val="0"/>
                <w:szCs w:val="21"/>
              </w:rPr>
            </w:pPr>
            <w:r>
              <w:rPr>
                <w:rFonts w:ascii="Times New Roman" w:hAnsi="Times New Roman"/>
                <w:color w:val="000000"/>
                <w:kern w:val="0"/>
                <w:szCs w:val="21"/>
              </w:rPr>
              <w:t>2</w:t>
            </w:r>
            <w:r w:rsidR="00FE5930">
              <w:rPr>
                <w:rFonts w:ascii="Times New Roman" w:hAnsi="Times New Roman" w:hint="eastAsia"/>
                <w:color w:val="000000"/>
                <w:kern w:val="0"/>
                <w:szCs w:val="21"/>
              </w:rPr>
              <w:t>项</w:t>
            </w:r>
          </w:p>
        </w:tc>
      </w:tr>
      <w:tr w:rsidR="00FE5930" w14:paraId="1FC9A365" w14:textId="77777777" w:rsidTr="00C75C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jc w:val="center"/>
        </w:trPr>
        <w:tc>
          <w:tcPr>
            <w:tcW w:w="1741" w:type="dxa"/>
            <w:gridSpan w:val="2"/>
            <w:vMerge/>
            <w:tcBorders>
              <w:top w:val="single" w:sz="4" w:space="0" w:color="auto"/>
              <w:left w:val="single" w:sz="12" w:space="0" w:color="auto"/>
              <w:bottom w:val="single" w:sz="4" w:space="0" w:color="auto"/>
              <w:right w:val="single" w:sz="4" w:space="0" w:color="auto"/>
            </w:tcBorders>
            <w:shd w:val="clear" w:color="auto" w:fill="auto"/>
            <w:noWrap/>
            <w:vAlign w:val="center"/>
          </w:tcPr>
          <w:p w14:paraId="21AB54B8" w14:textId="77777777" w:rsidR="00FE5930" w:rsidRDefault="00FE5930" w:rsidP="00C75C92">
            <w:pPr>
              <w:widowControl/>
              <w:adjustRightInd w:val="0"/>
              <w:snapToGrid w:val="0"/>
              <w:jc w:val="center"/>
              <w:rPr>
                <w:rFonts w:ascii="Times New Roman" w:hAnsi="Times New Roman"/>
                <w:b/>
                <w:bCs/>
                <w:color w:val="000000"/>
                <w:kern w:val="0"/>
                <w:sz w:val="24"/>
              </w:rPr>
            </w:pPr>
          </w:p>
        </w:tc>
        <w:tc>
          <w:tcPr>
            <w:tcW w:w="2040"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4DDCDD7" w14:textId="77777777" w:rsidR="00FE5930" w:rsidRDefault="00FE5930" w:rsidP="00C75C92">
            <w:pPr>
              <w:widowControl/>
              <w:adjustRightInd w:val="0"/>
              <w:snapToGrid w:val="0"/>
              <w:jc w:val="center"/>
              <w:rPr>
                <w:rFonts w:ascii="Times New Roman" w:hAnsi="Times New Roman"/>
                <w:b/>
                <w:bCs/>
                <w:color w:val="000000"/>
                <w:kern w:val="0"/>
                <w:sz w:val="24"/>
              </w:rPr>
            </w:pPr>
            <w:r>
              <w:rPr>
                <w:rFonts w:ascii="Times New Roman" w:hAnsi="Times New Roman" w:hint="eastAsia"/>
                <w:b/>
                <w:bCs/>
                <w:color w:val="000000"/>
                <w:kern w:val="0"/>
                <w:sz w:val="24"/>
              </w:rPr>
              <w:t>以转让方式转化科技成果</w:t>
            </w:r>
          </w:p>
        </w:tc>
        <w:tc>
          <w:tcPr>
            <w:tcW w:w="17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C2E9763" w14:textId="77777777" w:rsidR="00FE5930" w:rsidRDefault="00FE5930" w:rsidP="00C75C92">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合同项数</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7272621D" w14:textId="77777777" w:rsidR="00FE5930" w:rsidRDefault="00FE5930" w:rsidP="00C75C92">
            <w:pPr>
              <w:widowControl/>
              <w:adjustRightInd w:val="0"/>
              <w:snapToGrid w:val="0"/>
              <w:jc w:val="right"/>
              <w:rPr>
                <w:rFonts w:ascii="Times New Roman" w:hAnsi="Times New Roman"/>
                <w:color w:val="000000"/>
                <w:kern w:val="0"/>
                <w:szCs w:val="21"/>
              </w:rPr>
            </w:pPr>
            <w:r>
              <w:rPr>
                <w:rFonts w:ascii="Times New Roman" w:hAnsi="Times New Roman" w:hint="eastAsia"/>
                <w:color w:val="000000"/>
                <w:kern w:val="0"/>
                <w:szCs w:val="21"/>
              </w:rPr>
              <w:t>0</w:t>
            </w:r>
            <w:r>
              <w:rPr>
                <w:rFonts w:ascii="Times New Roman" w:hAnsi="Times New Roman"/>
                <w:color w:val="000000"/>
                <w:kern w:val="0"/>
                <w:szCs w:val="21"/>
              </w:rPr>
              <w:t>项</w:t>
            </w:r>
          </w:p>
        </w:tc>
        <w:tc>
          <w:tcPr>
            <w:tcW w:w="1656" w:type="dxa"/>
            <w:gridSpan w:val="5"/>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292AF8BC" w14:textId="77777777" w:rsidR="00FE5930" w:rsidRDefault="00FE5930" w:rsidP="00C75C92">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其中专利转让</w:t>
            </w:r>
          </w:p>
        </w:tc>
        <w:tc>
          <w:tcPr>
            <w:tcW w:w="1061" w:type="dxa"/>
            <w:gridSpan w:val="2"/>
            <w:tcBorders>
              <w:top w:val="single" w:sz="4" w:space="0" w:color="auto"/>
              <w:left w:val="single" w:sz="4" w:space="0" w:color="auto"/>
              <w:bottom w:val="single" w:sz="4" w:space="0" w:color="auto"/>
              <w:right w:val="single" w:sz="12" w:space="0" w:color="auto"/>
            </w:tcBorders>
            <w:shd w:val="clear" w:color="auto" w:fill="auto"/>
            <w:noWrap/>
            <w:tcMar>
              <w:left w:w="0" w:type="dxa"/>
              <w:right w:w="0" w:type="dxa"/>
            </w:tcMar>
            <w:vAlign w:val="center"/>
          </w:tcPr>
          <w:p w14:paraId="7095040F" w14:textId="77777777" w:rsidR="00FE5930" w:rsidRDefault="00FE5930" w:rsidP="00C75C92">
            <w:pPr>
              <w:widowControl/>
              <w:adjustRightInd w:val="0"/>
              <w:snapToGrid w:val="0"/>
              <w:jc w:val="right"/>
              <w:rPr>
                <w:rFonts w:ascii="Times New Roman" w:hAnsi="Times New Roman"/>
                <w:color w:val="000000"/>
                <w:kern w:val="0"/>
                <w:szCs w:val="21"/>
              </w:rPr>
            </w:pPr>
            <w:r>
              <w:rPr>
                <w:rFonts w:ascii="Times New Roman" w:hAnsi="Times New Roman" w:hint="eastAsia"/>
                <w:color w:val="000000"/>
                <w:kern w:val="0"/>
                <w:szCs w:val="21"/>
              </w:rPr>
              <w:t>0</w:t>
            </w:r>
            <w:r>
              <w:rPr>
                <w:rFonts w:ascii="Times New Roman" w:hAnsi="Times New Roman"/>
                <w:color w:val="000000"/>
                <w:kern w:val="0"/>
                <w:szCs w:val="21"/>
              </w:rPr>
              <w:t>项</w:t>
            </w:r>
          </w:p>
        </w:tc>
      </w:tr>
      <w:tr w:rsidR="00FE5930" w14:paraId="1E059B40" w14:textId="77777777" w:rsidTr="00C75C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jc w:val="center"/>
        </w:trPr>
        <w:tc>
          <w:tcPr>
            <w:tcW w:w="1741" w:type="dxa"/>
            <w:gridSpan w:val="2"/>
            <w:vMerge/>
            <w:tcBorders>
              <w:top w:val="single" w:sz="4" w:space="0" w:color="auto"/>
              <w:left w:val="single" w:sz="12" w:space="0" w:color="auto"/>
              <w:bottom w:val="single" w:sz="4" w:space="0" w:color="auto"/>
              <w:right w:val="single" w:sz="4" w:space="0" w:color="auto"/>
            </w:tcBorders>
            <w:shd w:val="clear" w:color="auto" w:fill="auto"/>
            <w:noWrap/>
            <w:vAlign w:val="center"/>
          </w:tcPr>
          <w:p w14:paraId="158E1B8E" w14:textId="77777777" w:rsidR="00FE5930" w:rsidRDefault="00FE5930" w:rsidP="00C75C92">
            <w:pPr>
              <w:widowControl/>
              <w:adjustRightInd w:val="0"/>
              <w:snapToGrid w:val="0"/>
              <w:jc w:val="center"/>
              <w:rPr>
                <w:rFonts w:ascii="Times New Roman" w:hAnsi="Times New Roman"/>
                <w:b/>
                <w:bCs/>
                <w:color w:val="000000"/>
                <w:kern w:val="0"/>
                <w:sz w:val="24"/>
              </w:rPr>
            </w:pPr>
          </w:p>
        </w:tc>
        <w:tc>
          <w:tcPr>
            <w:tcW w:w="2040" w:type="dxa"/>
            <w:gridSpan w:val="5"/>
            <w:vMerge/>
            <w:tcBorders>
              <w:top w:val="single" w:sz="4" w:space="0" w:color="auto"/>
              <w:left w:val="single" w:sz="4" w:space="0" w:color="auto"/>
              <w:bottom w:val="single" w:sz="4" w:space="0" w:color="auto"/>
              <w:right w:val="single" w:sz="4" w:space="0" w:color="auto"/>
            </w:tcBorders>
            <w:shd w:val="clear" w:color="auto" w:fill="auto"/>
            <w:noWrap/>
            <w:vAlign w:val="center"/>
          </w:tcPr>
          <w:p w14:paraId="07C3E377" w14:textId="77777777" w:rsidR="00FE5930" w:rsidRDefault="00FE5930" w:rsidP="00C75C92">
            <w:pPr>
              <w:widowControl/>
              <w:adjustRightInd w:val="0"/>
              <w:snapToGrid w:val="0"/>
              <w:jc w:val="center"/>
              <w:rPr>
                <w:rFonts w:ascii="Times New Roman" w:hAnsi="Times New Roman"/>
                <w:b/>
                <w:bCs/>
                <w:color w:val="000000"/>
                <w:kern w:val="0"/>
                <w:sz w:val="24"/>
              </w:rPr>
            </w:pPr>
          </w:p>
        </w:tc>
        <w:tc>
          <w:tcPr>
            <w:tcW w:w="17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0FA0DA6" w14:textId="77777777" w:rsidR="00FE5930" w:rsidRDefault="00FE5930" w:rsidP="00C75C92">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合同金额</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13EA3C60" w14:textId="77777777" w:rsidR="00FE5930" w:rsidRDefault="00FE5930" w:rsidP="00C75C92">
            <w:pPr>
              <w:widowControl/>
              <w:adjustRightInd w:val="0"/>
              <w:snapToGrid w:val="0"/>
              <w:jc w:val="right"/>
              <w:rPr>
                <w:rFonts w:ascii="Times New Roman" w:hAnsi="Times New Roman"/>
                <w:color w:val="000000"/>
                <w:kern w:val="0"/>
                <w:szCs w:val="21"/>
              </w:rPr>
            </w:pPr>
            <w:r>
              <w:rPr>
                <w:rFonts w:ascii="Times New Roman" w:hAnsi="Times New Roman" w:hint="eastAsia"/>
                <w:color w:val="000000"/>
                <w:kern w:val="0"/>
                <w:szCs w:val="21"/>
              </w:rPr>
              <w:t>0</w:t>
            </w:r>
            <w:r>
              <w:rPr>
                <w:rFonts w:ascii="Times New Roman" w:hAnsi="Times New Roman" w:hint="eastAsia"/>
                <w:color w:val="000000"/>
                <w:kern w:val="0"/>
                <w:szCs w:val="21"/>
              </w:rPr>
              <w:t>万元</w:t>
            </w:r>
          </w:p>
        </w:tc>
        <w:tc>
          <w:tcPr>
            <w:tcW w:w="1656" w:type="dxa"/>
            <w:gridSpan w:val="5"/>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1C1AE2A7" w14:textId="77777777" w:rsidR="00FE5930" w:rsidRDefault="00FE5930" w:rsidP="00C75C92">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其中专利转让</w:t>
            </w:r>
          </w:p>
        </w:tc>
        <w:tc>
          <w:tcPr>
            <w:tcW w:w="1061" w:type="dxa"/>
            <w:gridSpan w:val="2"/>
            <w:tcBorders>
              <w:top w:val="single" w:sz="4" w:space="0" w:color="auto"/>
              <w:left w:val="single" w:sz="4" w:space="0" w:color="auto"/>
              <w:bottom w:val="single" w:sz="4" w:space="0" w:color="auto"/>
              <w:right w:val="single" w:sz="12" w:space="0" w:color="auto"/>
            </w:tcBorders>
            <w:shd w:val="clear" w:color="auto" w:fill="auto"/>
            <w:noWrap/>
            <w:tcMar>
              <w:left w:w="0" w:type="dxa"/>
              <w:right w:w="0" w:type="dxa"/>
            </w:tcMar>
            <w:vAlign w:val="center"/>
          </w:tcPr>
          <w:p w14:paraId="4E75F35A" w14:textId="77777777" w:rsidR="00FE5930" w:rsidRDefault="00FE5930" w:rsidP="00C75C92">
            <w:pPr>
              <w:widowControl/>
              <w:adjustRightInd w:val="0"/>
              <w:snapToGrid w:val="0"/>
              <w:jc w:val="right"/>
              <w:rPr>
                <w:rFonts w:ascii="Times New Roman" w:hAnsi="Times New Roman"/>
                <w:color w:val="000000"/>
                <w:kern w:val="0"/>
                <w:szCs w:val="21"/>
              </w:rPr>
            </w:pPr>
            <w:r>
              <w:rPr>
                <w:rFonts w:ascii="Times New Roman" w:hAnsi="Times New Roman" w:hint="eastAsia"/>
                <w:color w:val="000000"/>
                <w:kern w:val="0"/>
                <w:szCs w:val="21"/>
              </w:rPr>
              <w:t>0</w:t>
            </w:r>
            <w:r>
              <w:rPr>
                <w:rFonts w:ascii="Times New Roman" w:hAnsi="Times New Roman" w:hint="eastAsia"/>
                <w:color w:val="000000"/>
                <w:kern w:val="0"/>
                <w:szCs w:val="21"/>
              </w:rPr>
              <w:t>万元</w:t>
            </w:r>
          </w:p>
        </w:tc>
      </w:tr>
      <w:tr w:rsidR="00FE5930" w14:paraId="4DAFA691" w14:textId="77777777" w:rsidTr="00C75C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jc w:val="center"/>
        </w:trPr>
        <w:tc>
          <w:tcPr>
            <w:tcW w:w="1741" w:type="dxa"/>
            <w:gridSpan w:val="2"/>
            <w:vMerge/>
            <w:tcBorders>
              <w:top w:val="single" w:sz="4" w:space="0" w:color="auto"/>
              <w:left w:val="single" w:sz="12" w:space="0" w:color="auto"/>
              <w:bottom w:val="single" w:sz="4" w:space="0" w:color="auto"/>
              <w:right w:val="single" w:sz="4" w:space="0" w:color="auto"/>
            </w:tcBorders>
            <w:shd w:val="clear" w:color="auto" w:fill="auto"/>
            <w:noWrap/>
            <w:vAlign w:val="center"/>
          </w:tcPr>
          <w:p w14:paraId="5821B66C" w14:textId="77777777" w:rsidR="00FE5930" w:rsidRDefault="00FE5930" w:rsidP="00C75C92">
            <w:pPr>
              <w:widowControl/>
              <w:adjustRightInd w:val="0"/>
              <w:snapToGrid w:val="0"/>
              <w:jc w:val="center"/>
              <w:rPr>
                <w:rFonts w:ascii="Times New Roman" w:hAnsi="Times New Roman"/>
                <w:b/>
                <w:bCs/>
                <w:color w:val="000000"/>
                <w:kern w:val="0"/>
                <w:sz w:val="24"/>
              </w:rPr>
            </w:pPr>
          </w:p>
        </w:tc>
        <w:tc>
          <w:tcPr>
            <w:tcW w:w="2040" w:type="dxa"/>
            <w:gridSpan w:val="5"/>
            <w:vMerge/>
            <w:tcBorders>
              <w:top w:val="single" w:sz="4" w:space="0" w:color="auto"/>
              <w:left w:val="single" w:sz="4" w:space="0" w:color="auto"/>
              <w:bottom w:val="single" w:sz="4" w:space="0" w:color="auto"/>
              <w:right w:val="single" w:sz="4" w:space="0" w:color="auto"/>
            </w:tcBorders>
            <w:shd w:val="clear" w:color="auto" w:fill="auto"/>
            <w:noWrap/>
            <w:vAlign w:val="center"/>
          </w:tcPr>
          <w:p w14:paraId="206034B6" w14:textId="77777777" w:rsidR="00FE5930" w:rsidRDefault="00FE5930" w:rsidP="00C75C92">
            <w:pPr>
              <w:widowControl/>
              <w:adjustRightInd w:val="0"/>
              <w:snapToGrid w:val="0"/>
              <w:jc w:val="center"/>
              <w:rPr>
                <w:rFonts w:ascii="Times New Roman" w:hAnsi="Times New Roman"/>
                <w:b/>
                <w:bCs/>
                <w:color w:val="000000"/>
                <w:kern w:val="0"/>
                <w:sz w:val="24"/>
              </w:rPr>
            </w:pPr>
          </w:p>
        </w:tc>
        <w:tc>
          <w:tcPr>
            <w:tcW w:w="17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5D2FE0A" w14:textId="77777777" w:rsidR="00FE5930" w:rsidRDefault="00FE5930" w:rsidP="00C75C92">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当年到账金额</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2A6889E5" w14:textId="77777777" w:rsidR="00FE5930" w:rsidRDefault="00FE5930" w:rsidP="00C75C92">
            <w:pPr>
              <w:widowControl/>
              <w:adjustRightInd w:val="0"/>
              <w:snapToGrid w:val="0"/>
              <w:jc w:val="right"/>
              <w:rPr>
                <w:rFonts w:ascii="Times New Roman" w:hAnsi="Times New Roman"/>
                <w:color w:val="000000"/>
                <w:kern w:val="0"/>
                <w:szCs w:val="21"/>
              </w:rPr>
            </w:pPr>
            <w:r>
              <w:rPr>
                <w:rFonts w:ascii="Times New Roman" w:hAnsi="Times New Roman" w:hint="eastAsia"/>
                <w:color w:val="000000"/>
                <w:kern w:val="0"/>
                <w:szCs w:val="21"/>
              </w:rPr>
              <w:t>0</w:t>
            </w:r>
            <w:r>
              <w:rPr>
                <w:rFonts w:ascii="Times New Roman" w:hAnsi="Times New Roman" w:hint="eastAsia"/>
                <w:color w:val="000000"/>
                <w:kern w:val="0"/>
                <w:szCs w:val="21"/>
              </w:rPr>
              <w:t>万元</w:t>
            </w:r>
          </w:p>
        </w:tc>
        <w:tc>
          <w:tcPr>
            <w:tcW w:w="1656" w:type="dxa"/>
            <w:gridSpan w:val="5"/>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077EDBE1" w14:textId="77777777" w:rsidR="00FE5930" w:rsidRDefault="00FE5930" w:rsidP="00C75C92">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其中专利转让</w:t>
            </w:r>
          </w:p>
        </w:tc>
        <w:tc>
          <w:tcPr>
            <w:tcW w:w="1061" w:type="dxa"/>
            <w:gridSpan w:val="2"/>
            <w:tcBorders>
              <w:top w:val="single" w:sz="4" w:space="0" w:color="auto"/>
              <w:left w:val="single" w:sz="4" w:space="0" w:color="auto"/>
              <w:bottom w:val="single" w:sz="4" w:space="0" w:color="auto"/>
              <w:right w:val="single" w:sz="12" w:space="0" w:color="auto"/>
            </w:tcBorders>
            <w:shd w:val="clear" w:color="auto" w:fill="auto"/>
            <w:noWrap/>
            <w:tcMar>
              <w:left w:w="0" w:type="dxa"/>
              <w:right w:w="0" w:type="dxa"/>
            </w:tcMar>
            <w:vAlign w:val="center"/>
          </w:tcPr>
          <w:p w14:paraId="28C5F75E" w14:textId="77777777" w:rsidR="00FE5930" w:rsidRDefault="00FE5930" w:rsidP="00C75C92">
            <w:pPr>
              <w:widowControl/>
              <w:adjustRightInd w:val="0"/>
              <w:snapToGrid w:val="0"/>
              <w:jc w:val="right"/>
              <w:rPr>
                <w:rFonts w:ascii="Times New Roman" w:hAnsi="Times New Roman"/>
                <w:color w:val="000000"/>
                <w:kern w:val="0"/>
                <w:szCs w:val="21"/>
              </w:rPr>
            </w:pPr>
            <w:r>
              <w:rPr>
                <w:rFonts w:ascii="Times New Roman" w:hAnsi="Times New Roman" w:hint="eastAsia"/>
                <w:color w:val="000000"/>
                <w:kern w:val="0"/>
                <w:szCs w:val="21"/>
              </w:rPr>
              <w:t>0</w:t>
            </w:r>
            <w:r>
              <w:rPr>
                <w:rFonts w:ascii="Times New Roman" w:hAnsi="Times New Roman" w:hint="eastAsia"/>
                <w:color w:val="000000"/>
                <w:kern w:val="0"/>
                <w:szCs w:val="21"/>
              </w:rPr>
              <w:t>万元</w:t>
            </w:r>
          </w:p>
        </w:tc>
      </w:tr>
      <w:tr w:rsidR="00FE5930" w14:paraId="26006CB3" w14:textId="77777777" w:rsidTr="00C75C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jc w:val="center"/>
        </w:trPr>
        <w:tc>
          <w:tcPr>
            <w:tcW w:w="1741" w:type="dxa"/>
            <w:gridSpan w:val="2"/>
            <w:vMerge/>
            <w:tcBorders>
              <w:top w:val="single" w:sz="4" w:space="0" w:color="auto"/>
              <w:left w:val="single" w:sz="12" w:space="0" w:color="auto"/>
              <w:bottom w:val="single" w:sz="4" w:space="0" w:color="auto"/>
              <w:right w:val="single" w:sz="4" w:space="0" w:color="auto"/>
            </w:tcBorders>
            <w:vAlign w:val="center"/>
          </w:tcPr>
          <w:p w14:paraId="6695E536" w14:textId="77777777" w:rsidR="00FE5930" w:rsidRDefault="00FE5930" w:rsidP="00C75C92">
            <w:pPr>
              <w:widowControl/>
              <w:adjustRightInd w:val="0"/>
              <w:snapToGrid w:val="0"/>
              <w:jc w:val="center"/>
              <w:rPr>
                <w:rFonts w:ascii="Times New Roman" w:hAnsi="Times New Roman"/>
                <w:b/>
                <w:bCs/>
                <w:color w:val="000000"/>
                <w:kern w:val="0"/>
                <w:sz w:val="24"/>
              </w:rPr>
            </w:pPr>
          </w:p>
        </w:tc>
        <w:tc>
          <w:tcPr>
            <w:tcW w:w="2040"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F872EF9" w14:textId="77777777" w:rsidR="00FE5930" w:rsidRDefault="00FE5930" w:rsidP="00C75C92">
            <w:pPr>
              <w:widowControl/>
              <w:adjustRightInd w:val="0"/>
              <w:snapToGrid w:val="0"/>
              <w:jc w:val="center"/>
              <w:rPr>
                <w:rFonts w:ascii="Times New Roman" w:hAnsi="Times New Roman"/>
                <w:b/>
                <w:bCs/>
                <w:color w:val="000000"/>
                <w:kern w:val="0"/>
                <w:sz w:val="24"/>
              </w:rPr>
            </w:pPr>
            <w:r>
              <w:rPr>
                <w:rFonts w:ascii="Times New Roman" w:hAnsi="Times New Roman" w:hint="eastAsia"/>
                <w:b/>
                <w:bCs/>
                <w:color w:val="000000"/>
                <w:kern w:val="0"/>
                <w:sz w:val="24"/>
              </w:rPr>
              <w:t>以许可方式转化科技成果</w:t>
            </w:r>
          </w:p>
        </w:tc>
        <w:tc>
          <w:tcPr>
            <w:tcW w:w="17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021BE95" w14:textId="77777777" w:rsidR="00FE5930" w:rsidRDefault="00FE5930" w:rsidP="00C75C92">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合同项数</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49990F7A" w14:textId="77777777" w:rsidR="00FE5930" w:rsidRDefault="00FE5930" w:rsidP="00C75C92">
            <w:pPr>
              <w:widowControl/>
              <w:adjustRightInd w:val="0"/>
              <w:snapToGrid w:val="0"/>
              <w:jc w:val="right"/>
              <w:rPr>
                <w:rFonts w:ascii="Times New Roman" w:hAnsi="Times New Roman"/>
                <w:color w:val="000000"/>
                <w:kern w:val="0"/>
                <w:szCs w:val="21"/>
              </w:rPr>
            </w:pPr>
            <w:r>
              <w:rPr>
                <w:rFonts w:ascii="Times New Roman" w:hAnsi="Times New Roman" w:hint="eastAsia"/>
                <w:color w:val="000000"/>
                <w:kern w:val="0"/>
                <w:szCs w:val="21"/>
              </w:rPr>
              <w:t>0</w:t>
            </w:r>
            <w:r>
              <w:rPr>
                <w:rFonts w:ascii="Times New Roman" w:hAnsi="Times New Roman"/>
                <w:color w:val="000000"/>
                <w:kern w:val="0"/>
                <w:szCs w:val="21"/>
              </w:rPr>
              <w:t>项</w:t>
            </w:r>
          </w:p>
        </w:tc>
        <w:tc>
          <w:tcPr>
            <w:tcW w:w="1656" w:type="dxa"/>
            <w:gridSpan w:val="5"/>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0FF3A1C0" w14:textId="77777777" w:rsidR="00FE5930" w:rsidRDefault="00FE5930" w:rsidP="00C75C92">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其中专利许可</w:t>
            </w:r>
          </w:p>
        </w:tc>
        <w:tc>
          <w:tcPr>
            <w:tcW w:w="1061" w:type="dxa"/>
            <w:gridSpan w:val="2"/>
            <w:tcBorders>
              <w:top w:val="single" w:sz="4" w:space="0" w:color="auto"/>
              <w:left w:val="single" w:sz="4" w:space="0" w:color="auto"/>
              <w:bottom w:val="single" w:sz="4" w:space="0" w:color="auto"/>
              <w:right w:val="single" w:sz="12" w:space="0" w:color="auto"/>
            </w:tcBorders>
            <w:shd w:val="clear" w:color="auto" w:fill="auto"/>
            <w:noWrap/>
            <w:tcMar>
              <w:left w:w="0" w:type="dxa"/>
              <w:right w:w="0" w:type="dxa"/>
            </w:tcMar>
            <w:vAlign w:val="center"/>
          </w:tcPr>
          <w:p w14:paraId="109101D8" w14:textId="77777777" w:rsidR="00FE5930" w:rsidRDefault="00FE5930" w:rsidP="00C75C92">
            <w:pPr>
              <w:widowControl/>
              <w:adjustRightInd w:val="0"/>
              <w:snapToGrid w:val="0"/>
              <w:jc w:val="right"/>
              <w:rPr>
                <w:rFonts w:ascii="Times New Roman" w:hAnsi="Times New Roman"/>
                <w:color w:val="000000"/>
                <w:kern w:val="0"/>
                <w:szCs w:val="21"/>
              </w:rPr>
            </w:pPr>
            <w:r>
              <w:rPr>
                <w:rFonts w:ascii="Times New Roman" w:hAnsi="Times New Roman" w:hint="eastAsia"/>
                <w:color w:val="000000"/>
                <w:kern w:val="0"/>
                <w:szCs w:val="21"/>
              </w:rPr>
              <w:t>0</w:t>
            </w:r>
            <w:r>
              <w:rPr>
                <w:rFonts w:ascii="Times New Roman" w:hAnsi="Times New Roman"/>
                <w:color w:val="000000"/>
                <w:kern w:val="0"/>
                <w:szCs w:val="21"/>
              </w:rPr>
              <w:t>项</w:t>
            </w:r>
          </w:p>
        </w:tc>
      </w:tr>
      <w:tr w:rsidR="00FE5930" w14:paraId="100088F0" w14:textId="77777777" w:rsidTr="00C75C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jc w:val="center"/>
        </w:trPr>
        <w:tc>
          <w:tcPr>
            <w:tcW w:w="1741" w:type="dxa"/>
            <w:gridSpan w:val="2"/>
            <w:vMerge/>
            <w:tcBorders>
              <w:top w:val="single" w:sz="4" w:space="0" w:color="auto"/>
              <w:left w:val="single" w:sz="12" w:space="0" w:color="auto"/>
              <w:bottom w:val="single" w:sz="4" w:space="0" w:color="auto"/>
              <w:right w:val="single" w:sz="4" w:space="0" w:color="auto"/>
            </w:tcBorders>
            <w:vAlign w:val="center"/>
          </w:tcPr>
          <w:p w14:paraId="7956CF76" w14:textId="77777777" w:rsidR="00FE5930" w:rsidRDefault="00FE5930" w:rsidP="00C75C92">
            <w:pPr>
              <w:widowControl/>
              <w:adjustRightInd w:val="0"/>
              <w:snapToGrid w:val="0"/>
              <w:jc w:val="center"/>
              <w:rPr>
                <w:rFonts w:ascii="Times New Roman" w:hAnsi="Times New Roman"/>
                <w:b/>
                <w:bCs/>
                <w:color w:val="000000"/>
                <w:kern w:val="0"/>
                <w:sz w:val="24"/>
              </w:rPr>
            </w:pPr>
          </w:p>
        </w:tc>
        <w:tc>
          <w:tcPr>
            <w:tcW w:w="2040" w:type="dxa"/>
            <w:gridSpan w:val="5"/>
            <w:vMerge/>
            <w:tcBorders>
              <w:top w:val="single" w:sz="4" w:space="0" w:color="auto"/>
              <w:left w:val="single" w:sz="4" w:space="0" w:color="auto"/>
              <w:bottom w:val="single" w:sz="4" w:space="0" w:color="auto"/>
              <w:right w:val="single" w:sz="4" w:space="0" w:color="auto"/>
            </w:tcBorders>
            <w:shd w:val="clear" w:color="auto" w:fill="auto"/>
            <w:noWrap/>
            <w:vAlign w:val="center"/>
          </w:tcPr>
          <w:p w14:paraId="1261EA2A" w14:textId="77777777" w:rsidR="00FE5930" w:rsidRDefault="00FE5930" w:rsidP="00C75C92">
            <w:pPr>
              <w:widowControl/>
              <w:adjustRightInd w:val="0"/>
              <w:snapToGrid w:val="0"/>
              <w:jc w:val="center"/>
              <w:rPr>
                <w:rFonts w:ascii="Times New Roman" w:hAnsi="Times New Roman"/>
                <w:b/>
                <w:bCs/>
                <w:color w:val="000000"/>
                <w:kern w:val="0"/>
                <w:sz w:val="24"/>
              </w:rPr>
            </w:pPr>
          </w:p>
        </w:tc>
        <w:tc>
          <w:tcPr>
            <w:tcW w:w="17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1611051" w14:textId="77777777" w:rsidR="00FE5930" w:rsidRDefault="00FE5930" w:rsidP="00C75C92">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合同金额</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13BBE312" w14:textId="77777777" w:rsidR="00FE5930" w:rsidRDefault="00FE5930" w:rsidP="00C75C92">
            <w:pPr>
              <w:widowControl/>
              <w:adjustRightInd w:val="0"/>
              <w:snapToGrid w:val="0"/>
              <w:jc w:val="right"/>
              <w:rPr>
                <w:rFonts w:ascii="Times New Roman" w:hAnsi="Times New Roman"/>
                <w:color w:val="000000"/>
                <w:kern w:val="0"/>
                <w:szCs w:val="21"/>
              </w:rPr>
            </w:pPr>
            <w:r>
              <w:rPr>
                <w:rFonts w:ascii="Times New Roman" w:hAnsi="Times New Roman" w:hint="eastAsia"/>
                <w:color w:val="000000"/>
                <w:kern w:val="0"/>
                <w:szCs w:val="21"/>
              </w:rPr>
              <w:t>0</w:t>
            </w:r>
            <w:r>
              <w:rPr>
                <w:rFonts w:ascii="Times New Roman" w:hAnsi="Times New Roman" w:hint="eastAsia"/>
                <w:color w:val="000000"/>
                <w:kern w:val="0"/>
                <w:szCs w:val="21"/>
              </w:rPr>
              <w:t>万元</w:t>
            </w:r>
          </w:p>
        </w:tc>
        <w:tc>
          <w:tcPr>
            <w:tcW w:w="1656" w:type="dxa"/>
            <w:gridSpan w:val="5"/>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2A02F5BE" w14:textId="77777777" w:rsidR="00FE5930" w:rsidRDefault="00FE5930" w:rsidP="00C75C92">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其中专利许可</w:t>
            </w:r>
          </w:p>
        </w:tc>
        <w:tc>
          <w:tcPr>
            <w:tcW w:w="1061" w:type="dxa"/>
            <w:gridSpan w:val="2"/>
            <w:tcBorders>
              <w:top w:val="single" w:sz="4" w:space="0" w:color="auto"/>
              <w:left w:val="single" w:sz="4" w:space="0" w:color="auto"/>
              <w:bottom w:val="single" w:sz="4" w:space="0" w:color="auto"/>
              <w:right w:val="single" w:sz="12" w:space="0" w:color="auto"/>
            </w:tcBorders>
            <w:shd w:val="clear" w:color="auto" w:fill="auto"/>
            <w:noWrap/>
            <w:tcMar>
              <w:left w:w="0" w:type="dxa"/>
              <w:right w:w="0" w:type="dxa"/>
            </w:tcMar>
            <w:vAlign w:val="center"/>
          </w:tcPr>
          <w:p w14:paraId="4E9A4972" w14:textId="77777777" w:rsidR="00FE5930" w:rsidRDefault="00FE5930" w:rsidP="00C75C92">
            <w:pPr>
              <w:widowControl/>
              <w:adjustRightInd w:val="0"/>
              <w:snapToGrid w:val="0"/>
              <w:jc w:val="right"/>
              <w:rPr>
                <w:rFonts w:ascii="Times New Roman" w:hAnsi="Times New Roman"/>
                <w:color w:val="000000"/>
                <w:kern w:val="0"/>
                <w:szCs w:val="21"/>
              </w:rPr>
            </w:pPr>
            <w:r>
              <w:rPr>
                <w:rFonts w:ascii="Times New Roman" w:hAnsi="Times New Roman" w:hint="eastAsia"/>
                <w:color w:val="000000"/>
                <w:kern w:val="0"/>
                <w:szCs w:val="21"/>
              </w:rPr>
              <w:t>0</w:t>
            </w:r>
            <w:r>
              <w:rPr>
                <w:rFonts w:ascii="Times New Roman" w:hAnsi="Times New Roman" w:hint="eastAsia"/>
                <w:color w:val="000000"/>
                <w:kern w:val="0"/>
                <w:szCs w:val="21"/>
              </w:rPr>
              <w:t>万元</w:t>
            </w:r>
          </w:p>
        </w:tc>
      </w:tr>
      <w:tr w:rsidR="00FE5930" w14:paraId="4AE10BE2" w14:textId="77777777" w:rsidTr="00C75C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jc w:val="center"/>
        </w:trPr>
        <w:tc>
          <w:tcPr>
            <w:tcW w:w="1741" w:type="dxa"/>
            <w:gridSpan w:val="2"/>
            <w:vMerge/>
            <w:tcBorders>
              <w:top w:val="single" w:sz="4" w:space="0" w:color="auto"/>
              <w:left w:val="single" w:sz="12" w:space="0" w:color="auto"/>
              <w:bottom w:val="single" w:sz="4" w:space="0" w:color="auto"/>
              <w:right w:val="single" w:sz="4" w:space="0" w:color="auto"/>
            </w:tcBorders>
            <w:vAlign w:val="center"/>
          </w:tcPr>
          <w:p w14:paraId="7F920F96" w14:textId="77777777" w:rsidR="00FE5930" w:rsidRDefault="00FE5930" w:rsidP="00C75C92">
            <w:pPr>
              <w:widowControl/>
              <w:adjustRightInd w:val="0"/>
              <w:snapToGrid w:val="0"/>
              <w:jc w:val="center"/>
              <w:rPr>
                <w:rFonts w:ascii="Times New Roman" w:hAnsi="Times New Roman"/>
                <w:b/>
                <w:bCs/>
                <w:color w:val="000000"/>
                <w:kern w:val="0"/>
                <w:sz w:val="24"/>
              </w:rPr>
            </w:pPr>
          </w:p>
        </w:tc>
        <w:tc>
          <w:tcPr>
            <w:tcW w:w="2040" w:type="dxa"/>
            <w:gridSpan w:val="5"/>
            <w:vMerge/>
            <w:tcBorders>
              <w:top w:val="single" w:sz="4" w:space="0" w:color="auto"/>
              <w:left w:val="single" w:sz="4" w:space="0" w:color="auto"/>
              <w:bottom w:val="single" w:sz="4" w:space="0" w:color="auto"/>
              <w:right w:val="single" w:sz="4" w:space="0" w:color="auto"/>
            </w:tcBorders>
            <w:shd w:val="clear" w:color="auto" w:fill="auto"/>
            <w:noWrap/>
            <w:vAlign w:val="center"/>
          </w:tcPr>
          <w:p w14:paraId="216CFABC" w14:textId="77777777" w:rsidR="00FE5930" w:rsidRDefault="00FE5930" w:rsidP="00C75C92">
            <w:pPr>
              <w:widowControl/>
              <w:adjustRightInd w:val="0"/>
              <w:snapToGrid w:val="0"/>
              <w:jc w:val="center"/>
              <w:rPr>
                <w:rFonts w:ascii="Times New Roman" w:hAnsi="Times New Roman"/>
                <w:b/>
                <w:bCs/>
                <w:color w:val="000000"/>
                <w:kern w:val="0"/>
                <w:sz w:val="24"/>
              </w:rPr>
            </w:pPr>
          </w:p>
        </w:tc>
        <w:tc>
          <w:tcPr>
            <w:tcW w:w="17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CDBC0E8" w14:textId="77777777" w:rsidR="00FE5930" w:rsidRDefault="00FE5930" w:rsidP="00C75C92">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当年到账金额</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4584707A" w14:textId="77777777" w:rsidR="00FE5930" w:rsidRDefault="00FE5930" w:rsidP="00C75C92">
            <w:pPr>
              <w:widowControl/>
              <w:adjustRightInd w:val="0"/>
              <w:snapToGrid w:val="0"/>
              <w:jc w:val="right"/>
              <w:rPr>
                <w:rFonts w:ascii="Times New Roman" w:hAnsi="Times New Roman"/>
                <w:color w:val="000000"/>
                <w:kern w:val="0"/>
                <w:szCs w:val="21"/>
              </w:rPr>
            </w:pPr>
            <w:r>
              <w:rPr>
                <w:rFonts w:ascii="Times New Roman" w:hAnsi="Times New Roman" w:hint="eastAsia"/>
                <w:color w:val="000000"/>
                <w:kern w:val="0"/>
                <w:szCs w:val="21"/>
              </w:rPr>
              <w:t>0</w:t>
            </w:r>
            <w:r>
              <w:rPr>
                <w:rFonts w:ascii="Times New Roman" w:hAnsi="Times New Roman" w:hint="eastAsia"/>
                <w:color w:val="000000"/>
                <w:kern w:val="0"/>
                <w:szCs w:val="21"/>
              </w:rPr>
              <w:t>万元</w:t>
            </w:r>
          </w:p>
        </w:tc>
        <w:tc>
          <w:tcPr>
            <w:tcW w:w="1656" w:type="dxa"/>
            <w:gridSpan w:val="5"/>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04DBDD41" w14:textId="77777777" w:rsidR="00FE5930" w:rsidRDefault="00FE5930" w:rsidP="00C75C92">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其中专利许可</w:t>
            </w:r>
          </w:p>
        </w:tc>
        <w:tc>
          <w:tcPr>
            <w:tcW w:w="1061" w:type="dxa"/>
            <w:gridSpan w:val="2"/>
            <w:tcBorders>
              <w:top w:val="single" w:sz="4" w:space="0" w:color="auto"/>
              <w:left w:val="single" w:sz="4" w:space="0" w:color="auto"/>
              <w:bottom w:val="single" w:sz="4" w:space="0" w:color="auto"/>
              <w:right w:val="single" w:sz="12" w:space="0" w:color="auto"/>
            </w:tcBorders>
            <w:shd w:val="clear" w:color="auto" w:fill="auto"/>
            <w:noWrap/>
            <w:tcMar>
              <w:left w:w="0" w:type="dxa"/>
              <w:right w:w="0" w:type="dxa"/>
            </w:tcMar>
            <w:vAlign w:val="center"/>
          </w:tcPr>
          <w:p w14:paraId="01C3AD6E" w14:textId="77777777" w:rsidR="00FE5930" w:rsidRDefault="00FE5930" w:rsidP="00C75C92">
            <w:pPr>
              <w:widowControl/>
              <w:adjustRightInd w:val="0"/>
              <w:snapToGrid w:val="0"/>
              <w:jc w:val="right"/>
              <w:rPr>
                <w:rFonts w:ascii="Times New Roman" w:hAnsi="Times New Roman"/>
                <w:color w:val="000000"/>
                <w:kern w:val="0"/>
                <w:szCs w:val="21"/>
              </w:rPr>
            </w:pPr>
            <w:r>
              <w:rPr>
                <w:rFonts w:ascii="Times New Roman" w:hAnsi="Times New Roman" w:hint="eastAsia"/>
                <w:color w:val="000000"/>
                <w:kern w:val="0"/>
                <w:szCs w:val="21"/>
              </w:rPr>
              <w:t>0</w:t>
            </w:r>
            <w:r>
              <w:rPr>
                <w:rFonts w:ascii="Times New Roman" w:hAnsi="Times New Roman" w:hint="eastAsia"/>
                <w:color w:val="000000"/>
                <w:kern w:val="0"/>
                <w:szCs w:val="21"/>
              </w:rPr>
              <w:t>万元</w:t>
            </w:r>
          </w:p>
        </w:tc>
      </w:tr>
      <w:tr w:rsidR="00FE5930" w14:paraId="6773D456" w14:textId="77777777" w:rsidTr="00C75C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jc w:val="center"/>
        </w:trPr>
        <w:tc>
          <w:tcPr>
            <w:tcW w:w="1741" w:type="dxa"/>
            <w:gridSpan w:val="2"/>
            <w:vMerge/>
            <w:tcBorders>
              <w:top w:val="single" w:sz="4" w:space="0" w:color="auto"/>
              <w:left w:val="single" w:sz="12" w:space="0" w:color="auto"/>
              <w:bottom w:val="single" w:sz="4" w:space="0" w:color="auto"/>
              <w:right w:val="single" w:sz="4" w:space="0" w:color="auto"/>
            </w:tcBorders>
            <w:vAlign w:val="center"/>
          </w:tcPr>
          <w:p w14:paraId="3691BC6A" w14:textId="77777777" w:rsidR="00FE5930" w:rsidRDefault="00FE5930" w:rsidP="00C75C92">
            <w:pPr>
              <w:widowControl/>
              <w:adjustRightInd w:val="0"/>
              <w:snapToGrid w:val="0"/>
              <w:jc w:val="center"/>
              <w:rPr>
                <w:rFonts w:ascii="Times New Roman" w:hAnsi="Times New Roman"/>
                <w:b/>
                <w:bCs/>
                <w:color w:val="000000"/>
                <w:kern w:val="0"/>
                <w:sz w:val="24"/>
              </w:rPr>
            </w:pPr>
          </w:p>
        </w:tc>
        <w:tc>
          <w:tcPr>
            <w:tcW w:w="2040"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FF5FACA" w14:textId="77777777" w:rsidR="00FE5930" w:rsidRDefault="00FE5930" w:rsidP="00C75C92">
            <w:pPr>
              <w:widowControl/>
              <w:adjustRightInd w:val="0"/>
              <w:snapToGrid w:val="0"/>
              <w:jc w:val="center"/>
              <w:rPr>
                <w:rFonts w:ascii="Times New Roman" w:hAnsi="Times New Roman"/>
                <w:b/>
                <w:bCs/>
                <w:color w:val="000000"/>
                <w:kern w:val="0"/>
                <w:sz w:val="24"/>
              </w:rPr>
            </w:pPr>
            <w:r>
              <w:rPr>
                <w:rFonts w:ascii="Times New Roman" w:hAnsi="Times New Roman" w:hint="eastAsia"/>
                <w:b/>
                <w:bCs/>
                <w:color w:val="000000"/>
                <w:kern w:val="0"/>
                <w:sz w:val="24"/>
              </w:rPr>
              <w:t>以作价投资方式转化科技成果</w:t>
            </w:r>
          </w:p>
        </w:tc>
        <w:tc>
          <w:tcPr>
            <w:tcW w:w="17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AA2C769" w14:textId="77777777" w:rsidR="00FE5930" w:rsidRDefault="00FE5930" w:rsidP="00C75C92">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合同项数</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01C8F18C" w14:textId="77777777" w:rsidR="00FE5930" w:rsidRDefault="00FE5930" w:rsidP="00C75C92">
            <w:pPr>
              <w:widowControl/>
              <w:adjustRightInd w:val="0"/>
              <w:snapToGrid w:val="0"/>
              <w:jc w:val="right"/>
              <w:rPr>
                <w:rFonts w:ascii="Times New Roman" w:hAnsi="Times New Roman"/>
                <w:color w:val="000000"/>
                <w:kern w:val="0"/>
                <w:szCs w:val="21"/>
              </w:rPr>
            </w:pPr>
            <w:r>
              <w:rPr>
                <w:rFonts w:ascii="Times New Roman" w:hAnsi="Times New Roman" w:hint="eastAsia"/>
                <w:color w:val="000000"/>
                <w:kern w:val="0"/>
                <w:szCs w:val="21"/>
              </w:rPr>
              <w:t>0</w:t>
            </w:r>
            <w:r>
              <w:rPr>
                <w:rFonts w:ascii="Times New Roman" w:hAnsi="Times New Roman"/>
                <w:color w:val="000000"/>
                <w:kern w:val="0"/>
                <w:szCs w:val="21"/>
              </w:rPr>
              <w:t>项</w:t>
            </w:r>
          </w:p>
        </w:tc>
        <w:tc>
          <w:tcPr>
            <w:tcW w:w="1656" w:type="dxa"/>
            <w:gridSpan w:val="5"/>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14E738A4" w14:textId="77777777" w:rsidR="00FE5930" w:rsidRDefault="00FE5930" w:rsidP="00C75C92">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其中专利作价</w:t>
            </w:r>
          </w:p>
        </w:tc>
        <w:tc>
          <w:tcPr>
            <w:tcW w:w="1061" w:type="dxa"/>
            <w:gridSpan w:val="2"/>
            <w:tcBorders>
              <w:top w:val="single" w:sz="4" w:space="0" w:color="auto"/>
              <w:left w:val="single" w:sz="4" w:space="0" w:color="auto"/>
              <w:bottom w:val="single" w:sz="4" w:space="0" w:color="auto"/>
              <w:right w:val="single" w:sz="12" w:space="0" w:color="auto"/>
            </w:tcBorders>
            <w:shd w:val="clear" w:color="auto" w:fill="auto"/>
            <w:noWrap/>
            <w:tcMar>
              <w:left w:w="0" w:type="dxa"/>
              <w:right w:w="0" w:type="dxa"/>
            </w:tcMar>
            <w:vAlign w:val="center"/>
          </w:tcPr>
          <w:p w14:paraId="0574A893" w14:textId="77777777" w:rsidR="00FE5930" w:rsidRDefault="00FE5930" w:rsidP="00C75C92">
            <w:pPr>
              <w:widowControl/>
              <w:adjustRightInd w:val="0"/>
              <w:snapToGrid w:val="0"/>
              <w:jc w:val="right"/>
              <w:rPr>
                <w:rFonts w:ascii="Times New Roman" w:hAnsi="Times New Roman"/>
                <w:color w:val="000000"/>
                <w:kern w:val="0"/>
                <w:szCs w:val="21"/>
              </w:rPr>
            </w:pPr>
            <w:r>
              <w:rPr>
                <w:rFonts w:ascii="Times New Roman" w:hAnsi="Times New Roman" w:hint="eastAsia"/>
                <w:color w:val="000000"/>
                <w:kern w:val="0"/>
                <w:szCs w:val="21"/>
              </w:rPr>
              <w:t>0</w:t>
            </w:r>
            <w:r>
              <w:rPr>
                <w:rFonts w:ascii="Times New Roman" w:hAnsi="Times New Roman"/>
                <w:color w:val="000000"/>
                <w:kern w:val="0"/>
                <w:szCs w:val="21"/>
              </w:rPr>
              <w:t>项</w:t>
            </w:r>
          </w:p>
        </w:tc>
      </w:tr>
      <w:tr w:rsidR="00FE5930" w14:paraId="5A56FBF2" w14:textId="77777777" w:rsidTr="00C75C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7"/>
          <w:jc w:val="center"/>
        </w:trPr>
        <w:tc>
          <w:tcPr>
            <w:tcW w:w="1741" w:type="dxa"/>
            <w:gridSpan w:val="2"/>
            <w:vMerge/>
            <w:tcBorders>
              <w:top w:val="single" w:sz="4" w:space="0" w:color="auto"/>
              <w:left w:val="single" w:sz="12" w:space="0" w:color="auto"/>
              <w:bottom w:val="single" w:sz="4" w:space="0" w:color="auto"/>
              <w:right w:val="single" w:sz="4" w:space="0" w:color="auto"/>
            </w:tcBorders>
            <w:vAlign w:val="center"/>
          </w:tcPr>
          <w:p w14:paraId="61A5C547" w14:textId="77777777" w:rsidR="00FE5930" w:rsidRDefault="00FE5930" w:rsidP="00C75C92">
            <w:pPr>
              <w:widowControl/>
              <w:adjustRightInd w:val="0"/>
              <w:snapToGrid w:val="0"/>
              <w:jc w:val="center"/>
              <w:rPr>
                <w:rFonts w:ascii="Times New Roman" w:hAnsi="Times New Roman"/>
                <w:b/>
                <w:bCs/>
                <w:color w:val="000000"/>
                <w:kern w:val="0"/>
                <w:sz w:val="24"/>
              </w:rPr>
            </w:pPr>
          </w:p>
        </w:tc>
        <w:tc>
          <w:tcPr>
            <w:tcW w:w="2040" w:type="dxa"/>
            <w:gridSpan w:val="5"/>
            <w:vMerge/>
            <w:tcBorders>
              <w:top w:val="single" w:sz="4" w:space="0" w:color="auto"/>
              <w:left w:val="single" w:sz="4" w:space="0" w:color="auto"/>
              <w:bottom w:val="single" w:sz="4" w:space="0" w:color="auto"/>
              <w:right w:val="single" w:sz="4" w:space="0" w:color="auto"/>
            </w:tcBorders>
            <w:shd w:val="clear" w:color="auto" w:fill="auto"/>
            <w:noWrap/>
            <w:vAlign w:val="center"/>
          </w:tcPr>
          <w:p w14:paraId="2F8E0D0F" w14:textId="77777777" w:rsidR="00FE5930" w:rsidRDefault="00FE5930" w:rsidP="00C75C92">
            <w:pPr>
              <w:widowControl/>
              <w:adjustRightInd w:val="0"/>
              <w:snapToGrid w:val="0"/>
              <w:jc w:val="center"/>
              <w:rPr>
                <w:rFonts w:ascii="Times New Roman" w:hAnsi="Times New Roman"/>
                <w:b/>
                <w:bCs/>
                <w:color w:val="000000"/>
                <w:kern w:val="0"/>
                <w:sz w:val="24"/>
              </w:rPr>
            </w:pPr>
          </w:p>
        </w:tc>
        <w:tc>
          <w:tcPr>
            <w:tcW w:w="17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797D13C" w14:textId="77777777" w:rsidR="00FE5930" w:rsidRDefault="00FE5930" w:rsidP="00C75C92">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作价金额</w:t>
            </w:r>
          </w:p>
        </w:tc>
        <w:tc>
          <w:tcPr>
            <w:tcW w:w="1188" w:type="dxa"/>
            <w:gridSpan w:val="3"/>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1642F45E" w14:textId="77777777" w:rsidR="00FE5930" w:rsidRDefault="00FE5930" w:rsidP="00C75C92">
            <w:pPr>
              <w:widowControl/>
              <w:adjustRightInd w:val="0"/>
              <w:snapToGrid w:val="0"/>
              <w:jc w:val="right"/>
              <w:rPr>
                <w:rFonts w:ascii="Times New Roman" w:hAnsi="Times New Roman"/>
                <w:color w:val="000000"/>
                <w:kern w:val="0"/>
                <w:szCs w:val="21"/>
              </w:rPr>
            </w:pPr>
            <w:r>
              <w:rPr>
                <w:rFonts w:ascii="Times New Roman" w:hAnsi="Times New Roman" w:hint="eastAsia"/>
                <w:color w:val="000000"/>
                <w:kern w:val="0"/>
                <w:szCs w:val="21"/>
              </w:rPr>
              <w:t>00</w:t>
            </w:r>
            <w:r>
              <w:rPr>
                <w:rFonts w:ascii="Times New Roman" w:hAnsi="Times New Roman" w:hint="eastAsia"/>
                <w:color w:val="000000"/>
                <w:kern w:val="0"/>
                <w:szCs w:val="21"/>
              </w:rPr>
              <w:t>万元</w:t>
            </w:r>
          </w:p>
        </w:tc>
        <w:tc>
          <w:tcPr>
            <w:tcW w:w="1656" w:type="dxa"/>
            <w:gridSpan w:val="5"/>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21A58082" w14:textId="77777777" w:rsidR="00FE5930" w:rsidRDefault="00FE5930" w:rsidP="00C75C92">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其中专利作价</w:t>
            </w:r>
          </w:p>
        </w:tc>
        <w:tc>
          <w:tcPr>
            <w:tcW w:w="1061" w:type="dxa"/>
            <w:gridSpan w:val="2"/>
            <w:tcBorders>
              <w:top w:val="single" w:sz="4" w:space="0" w:color="auto"/>
              <w:left w:val="single" w:sz="4" w:space="0" w:color="auto"/>
              <w:bottom w:val="single" w:sz="4" w:space="0" w:color="auto"/>
              <w:right w:val="single" w:sz="12" w:space="0" w:color="auto"/>
            </w:tcBorders>
            <w:shd w:val="clear" w:color="auto" w:fill="auto"/>
            <w:noWrap/>
            <w:tcMar>
              <w:left w:w="0" w:type="dxa"/>
              <w:right w:w="0" w:type="dxa"/>
            </w:tcMar>
            <w:vAlign w:val="center"/>
          </w:tcPr>
          <w:p w14:paraId="653FC434" w14:textId="77777777" w:rsidR="00FE5930" w:rsidRDefault="00FE5930" w:rsidP="00C75C92">
            <w:pPr>
              <w:widowControl/>
              <w:adjustRightInd w:val="0"/>
              <w:snapToGrid w:val="0"/>
              <w:jc w:val="right"/>
              <w:rPr>
                <w:rFonts w:ascii="Times New Roman" w:hAnsi="Times New Roman"/>
                <w:color w:val="000000"/>
                <w:kern w:val="0"/>
                <w:szCs w:val="21"/>
              </w:rPr>
            </w:pPr>
            <w:r>
              <w:rPr>
                <w:rFonts w:ascii="Times New Roman" w:hAnsi="Times New Roman" w:hint="eastAsia"/>
                <w:color w:val="000000"/>
                <w:kern w:val="0"/>
                <w:szCs w:val="21"/>
              </w:rPr>
              <w:t>0</w:t>
            </w:r>
            <w:r>
              <w:rPr>
                <w:rFonts w:ascii="Times New Roman" w:hAnsi="Times New Roman" w:hint="eastAsia"/>
                <w:color w:val="000000"/>
                <w:kern w:val="0"/>
                <w:szCs w:val="21"/>
              </w:rPr>
              <w:t>万元</w:t>
            </w:r>
          </w:p>
        </w:tc>
      </w:tr>
      <w:tr w:rsidR="00FE5930" w14:paraId="2F3923AE" w14:textId="77777777" w:rsidTr="00C75C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jc w:val="center"/>
        </w:trPr>
        <w:tc>
          <w:tcPr>
            <w:tcW w:w="1741" w:type="dxa"/>
            <w:gridSpan w:val="2"/>
            <w:vMerge/>
            <w:tcBorders>
              <w:top w:val="single" w:sz="4" w:space="0" w:color="auto"/>
              <w:left w:val="single" w:sz="12" w:space="0" w:color="auto"/>
              <w:bottom w:val="single" w:sz="12" w:space="0" w:color="auto"/>
              <w:right w:val="single" w:sz="4" w:space="0" w:color="auto"/>
            </w:tcBorders>
            <w:vAlign w:val="center"/>
          </w:tcPr>
          <w:p w14:paraId="560C52D2" w14:textId="77777777" w:rsidR="00FE5930" w:rsidRDefault="00FE5930" w:rsidP="00C75C92">
            <w:pPr>
              <w:widowControl/>
              <w:adjustRightInd w:val="0"/>
              <w:snapToGrid w:val="0"/>
              <w:jc w:val="center"/>
              <w:rPr>
                <w:rFonts w:ascii="Times New Roman" w:hAnsi="Times New Roman"/>
                <w:b/>
                <w:bCs/>
                <w:color w:val="000000"/>
                <w:kern w:val="0"/>
                <w:sz w:val="24"/>
              </w:rPr>
            </w:pPr>
          </w:p>
        </w:tc>
        <w:tc>
          <w:tcPr>
            <w:tcW w:w="2040" w:type="dxa"/>
            <w:gridSpan w:val="5"/>
            <w:tcBorders>
              <w:top w:val="single" w:sz="4" w:space="0" w:color="auto"/>
              <w:left w:val="single" w:sz="4" w:space="0" w:color="auto"/>
              <w:bottom w:val="single" w:sz="12" w:space="0" w:color="auto"/>
              <w:right w:val="single" w:sz="4" w:space="0" w:color="auto"/>
            </w:tcBorders>
            <w:shd w:val="clear" w:color="auto" w:fill="auto"/>
            <w:noWrap/>
            <w:vAlign w:val="center"/>
          </w:tcPr>
          <w:p w14:paraId="31D22F50"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hint="eastAsia"/>
                <w:b/>
                <w:bCs/>
                <w:color w:val="000000"/>
                <w:kern w:val="0"/>
                <w:sz w:val="24"/>
              </w:rPr>
              <w:t>产学研合作情况</w:t>
            </w:r>
          </w:p>
        </w:tc>
        <w:tc>
          <w:tcPr>
            <w:tcW w:w="1752" w:type="dxa"/>
            <w:gridSpan w:val="4"/>
            <w:tcBorders>
              <w:top w:val="single" w:sz="4" w:space="0" w:color="auto"/>
              <w:left w:val="single" w:sz="4" w:space="0" w:color="auto"/>
              <w:bottom w:val="single" w:sz="12" w:space="0" w:color="auto"/>
              <w:right w:val="single" w:sz="4" w:space="0" w:color="auto"/>
            </w:tcBorders>
            <w:shd w:val="clear" w:color="auto" w:fill="auto"/>
            <w:noWrap/>
            <w:vAlign w:val="center"/>
          </w:tcPr>
          <w:p w14:paraId="676DCE8D" w14:textId="77777777" w:rsidR="00FE5930" w:rsidRDefault="00FE5930" w:rsidP="00C75C92">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技术开发、咨询、服务项目合同数</w:t>
            </w:r>
          </w:p>
        </w:tc>
        <w:tc>
          <w:tcPr>
            <w:tcW w:w="900" w:type="dxa"/>
            <w:gridSpan w:val="2"/>
            <w:tcBorders>
              <w:top w:val="single" w:sz="4" w:space="0" w:color="auto"/>
              <w:left w:val="single" w:sz="4" w:space="0" w:color="auto"/>
              <w:bottom w:val="single" w:sz="12" w:space="0" w:color="auto"/>
              <w:right w:val="single" w:sz="4" w:space="0" w:color="auto"/>
            </w:tcBorders>
            <w:shd w:val="clear" w:color="auto" w:fill="auto"/>
            <w:noWrap/>
            <w:tcMar>
              <w:left w:w="0" w:type="dxa"/>
              <w:right w:w="0" w:type="dxa"/>
            </w:tcMar>
            <w:vAlign w:val="center"/>
          </w:tcPr>
          <w:p w14:paraId="7A99E3CA" w14:textId="77777777" w:rsidR="00FE5930" w:rsidRDefault="00FE5930" w:rsidP="00C75C92">
            <w:pPr>
              <w:widowControl/>
              <w:adjustRightInd w:val="0"/>
              <w:snapToGrid w:val="0"/>
              <w:jc w:val="right"/>
              <w:rPr>
                <w:rFonts w:ascii="Times New Roman" w:hAnsi="Times New Roman"/>
                <w:color w:val="000000"/>
                <w:kern w:val="0"/>
                <w:szCs w:val="21"/>
              </w:rPr>
            </w:pPr>
            <w:r>
              <w:rPr>
                <w:rFonts w:ascii="Times New Roman" w:hAnsi="Times New Roman"/>
                <w:color w:val="000000"/>
                <w:kern w:val="0"/>
                <w:szCs w:val="21"/>
              </w:rPr>
              <w:t>项</w:t>
            </w:r>
          </w:p>
        </w:tc>
        <w:tc>
          <w:tcPr>
            <w:tcW w:w="1944" w:type="dxa"/>
            <w:gridSpan w:val="6"/>
            <w:tcBorders>
              <w:top w:val="single" w:sz="4" w:space="0" w:color="auto"/>
              <w:left w:val="single" w:sz="4" w:space="0" w:color="auto"/>
              <w:bottom w:val="single" w:sz="12" w:space="0" w:color="auto"/>
              <w:right w:val="single" w:sz="4" w:space="0" w:color="auto"/>
            </w:tcBorders>
            <w:shd w:val="clear" w:color="auto" w:fill="auto"/>
            <w:noWrap/>
            <w:tcMar>
              <w:left w:w="0" w:type="dxa"/>
              <w:right w:w="0" w:type="dxa"/>
            </w:tcMar>
            <w:vAlign w:val="center"/>
          </w:tcPr>
          <w:p w14:paraId="7CC4C426" w14:textId="77777777" w:rsidR="00FE5930" w:rsidRDefault="00FE5930" w:rsidP="00C75C92">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技术开发、咨询、服务项目合同金额</w:t>
            </w:r>
          </w:p>
        </w:tc>
        <w:tc>
          <w:tcPr>
            <w:tcW w:w="1061" w:type="dxa"/>
            <w:gridSpan w:val="2"/>
            <w:tcBorders>
              <w:top w:val="single" w:sz="4" w:space="0" w:color="auto"/>
              <w:left w:val="single" w:sz="4" w:space="0" w:color="auto"/>
              <w:bottom w:val="single" w:sz="12" w:space="0" w:color="auto"/>
              <w:right w:val="single" w:sz="12" w:space="0" w:color="auto"/>
            </w:tcBorders>
            <w:shd w:val="clear" w:color="auto" w:fill="auto"/>
            <w:noWrap/>
            <w:tcMar>
              <w:left w:w="0" w:type="dxa"/>
              <w:right w:w="0" w:type="dxa"/>
            </w:tcMar>
            <w:vAlign w:val="center"/>
          </w:tcPr>
          <w:p w14:paraId="23A5EB1B" w14:textId="6DFAA2C1" w:rsidR="00FE5930" w:rsidRDefault="00FE5930" w:rsidP="00C75C92">
            <w:pPr>
              <w:widowControl/>
              <w:adjustRightInd w:val="0"/>
              <w:snapToGrid w:val="0"/>
              <w:jc w:val="right"/>
              <w:rPr>
                <w:rFonts w:ascii="Times New Roman" w:hAnsi="Times New Roman"/>
                <w:color w:val="000000"/>
                <w:kern w:val="0"/>
                <w:szCs w:val="21"/>
              </w:rPr>
            </w:pPr>
            <w:r>
              <w:rPr>
                <w:rFonts w:ascii="Times New Roman" w:hAnsi="Times New Roman" w:hint="eastAsia"/>
                <w:color w:val="000000"/>
                <w:kern w:val="0"/>
                <w:szCs w:val="21"/>
              </w:rPr>
              <w:t>0</w:t>
            </w:r>
            <w:r>
              <w:rPr>
                <w:rFonts w:ascii="Times New Roman" w:hAnsi="Times New Roman" w:hint="eastAsia"/>
                <w:color w:val="000000"/>
                <w:kern w:val="0"/>
                <w:szCs w:val="21"/>
              </w:rPr>
              <w:t>万元</w:t>
            </w:r>
          </w:p>
        </w:tc>
      </w:tr>
      <w:tr w:rsidR="00FE5930" w14:paraId="36C5587F" w14:textId="77777777" w:rsidTr="00C75C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jc w:val="center"/>
        </w:trPr>
        <w:tc>
          <w:tcPr>
            <w:tcW w:w="1741" w:type="dxa"/>
            <w:gridSpan w:val="2"/>
            <w:tcBorders>
              <w:top w:val="single" w:sz="12" w:space="0" w:color="auto"/>
              <w:left w:val="single" w:sz="12" w:space="0" w:color="auto"/>
              <w:bottom w:val="single" w:sz="12" w:space="0" w:color="auto"/>
            </w:tcBorders>
            <w:vAlign w:val="center"/>
          </w:tcPr>
          <w:p w14:paraId="3E1A9EE1" w14:textId="77777777" w:rsidR="00FE5930" w:rsidRDefault="00FE5930" w:rsidP="00C75C92">
            <w:pPr>
              <w:widowControl/>
              <w:adjustRightInd w:val="0"/>
              <w:snapToGrid w:val="0"/>
              <w:jc w:val="center"/>
            </w:pPr>
            <w:r>
              <w:rPr>
                <w:rFonts w:ascii="Times New Roman" w:hAnsi="Times New Roman" w:hint="eastAsia"/>
                <w:b/>
                <w:bCs/>
                <w:color w:val="000000"/>
                <w:kern w:val="0"/>
                <w:sz w:val="24"/>
              </w:rPr>
              <w:t>当年服务情况</w:t>
            </w:r>
          </w:p>
        </w:tc>
        <w:tc>
          <w:tcPr>
            <w:tcW w:w="2040" w:type="dxa"/>
            <w:gridSpan w:val="5"/>
            <w:tcBorders>
              <w:top w:val="single" w:sz="12" w:space="0" w:color="auto"/>
              <w:bottom w:val="single" w:sz="12" w:space="0" w:color="auto"/>
            </w:tcBorders>
            <w:shd w:val="clear" w:color="auto" w:fill="auto"/>
            <w:noWrap/>
            <w:vAlign w:val="center"/>
          </w:tcPr>
          <w:p w14:paraId="1E4E0152" w14:textId="77777777" w:rsidR="00FE5930" w:rsidRDefault="00FE5930" w:rsidP="00C75C92">
            <w:pPr>
              <w:widowControl/>
              <w:adjustRightInd w:val="0"/>
              <w:snapToGrid w:val="0"/>
              <w:jc w:val="center"/>
              <w:rPr>
                <w:rFonts w:ascii="Times New Roman" w:hAnsi="Times New Roman"/>
                <w:b/>
                <w:bCs/>
                <w:color w:val="000000"/>
                <w:kern w:val="0"/>
                <w:sz w:val="24"/>
              </w:rPr>
            </w:pPr>
            <w:r>
              <w:rPr>
                <w:rFonts w:ascii="Times New Roman" w:hAnsi="Times New Roman" w:hint="eastAsia"/>
                <w:b/>
                <w:bCs/>
                <w:color w:val="000000"/>
                <w:kern w:val="0"/>
                <w:sz w:val="24"/>
              </w:rPr>
              <w:t>技术咨询</w:t>
            </w:r>
          </w:p>
        </w:tc>
        <w:tc>
          <w:tcPr>
            <w:tcW w:w="2652" w:type="dxa"/>
            <w:gridSpan w:val="6"/>
            <w:tcBorders>
              <w:top w:val="single" w:sz="12" w:space="0" w:color="auto"/>
              <w:bottom w:val="single" w:sz="12" w:space="0" w:color="auto"/>
            </w:tcBorders>
            <w:shd w:val="clear" w:color="auto" w:fill="auto"/>
            <w:noWrap/>
            <w:vAlign w:val="center"/>
          </w:tcPr>
          <w:p w14:paraId="319569A0" w14:textId="7218561B" w:rsidR="00FE5930" w:rsidRDefault="00DF51F3" w:rsidP="00C75C92">
            <w:pPr>
              <w:widowControl/>
              <w:adjustRightInd w:val="0"/>
              <w:snapToGrid w:val="0"/>
              <w:jc w:val="right"/>
              <w:rPr>
                <w:rFonts w:ascii="Times New Roman" w:hAnsi="Times New Roman"/>
                <w:color w:val="000000"/>
                <w:kern w:val="0"/>
                <w:szCs w:val="21"/>
              </w:rPr>
            </w:pPr>
            <w:r>
              <w:rPr>
                <w:rFonts w:ascii="Times New Roman" w:hAnsi="Times New Roman"/>
                <w:color w:val="000000"/>
                <w:kern w:val="0"/>
                <w:sz w:val="20"/>
                <w:szCs w:val="20"/>
              </w:rPr>
              <w:t>1</w:t>
            </w:r>
            <w:r w:rsidR="00FE5930">
              <w:rPr>
                <w:rFonts w:ascii="Times New Roman" w:hAnsi="Times New Roman" w:hint="eastAsia"/>
                <w:color w:val="000000"/>
                <w:kern w:val="0"/>
                <w:sz w:val="20"/>
                <w:szCs w:val="20"/>
              </w:rPr>
              <w:t>次</w:t>
            </w:r>
          </w:p>
        </w:tc>
        <w:tc>
          <w:tcPr>
            <w:tcW w:w="1944" w:type="dxa"/>
            <w:gridSpan w:val="6"/>
            <w:tcBorders>
              <w:top w:val="single" w:sz="12" w:space="0" w:color="auto"/>
              <w:bottom w:val="single" w:sz="12" w:space="0" w:color="auto"/>
            </w:tcBorders>
            <w:shd w:val="clear" w:color="auto" w:fill="auto"/>
            <w:noWrap/>
            <w:tcMar>
              <w:left w:w="0" w:type="dxa"/>
              <w:right w:w="0" w:type="dxa"/>
            </w:tcMar>
            <w:vAlign w:val="center"/>
          </w:tcPr>
          <w:p w14:paraId="4C01F9DD" w14:textId="77777777" w:rsidR="00FE5930" w:rsidRDefault="00FE5930" w:rsidP="00C75C92">
            <w:pPr>
              <w:widowControl/>
              <w:adjustRightInd w:val="0"/>
              <w:snapToGrid w:val="0"/>
              <w:jc w:val="center"/>
              <w:rPr>
                <w:rFonts w:ascii="Times New Roman" w:hAnsi="Times New Roman"/>
                <w:color w:val="000000"/>
                <w:kern w:val="0"/>
                <w:szCs w:val="21"/>
              </w:rPr>
            </w:pPr>
            <w:r>
              <w:rPr>
                <w:rFonts w:ascii="Times New Roman" w:hAnsi="Times New Roman" w:hint="eastAsia"/>
                <w:b/>
                <w:bCs/>
                <w:color w:val="000000"/>
                <w:kern w:val="0"/>
                <w:sz w:val="24"/>
              </w:rPr>
              <w:t>培训服务</w:t>
            </w:r>
          </w:p>
        </w:tc>
        <w:tc>
          <w:tcPr>
            <w:tcW w:w="1061" w:type="dxa"/>
            <w:gridSpan w:val="2"/>
            <w:tcBorders>
              <w:top w:val="single" w:sz="12" w:space="0" w:color="auto"/>
              <w:bottom w:val="single" w:sz="12" w:space="0" w:color="auto"/>
              <w:right w:val="single" w:sz="12" w:space="0" w:color="auto"/>
            </w:tcBorders>
            <w:shd w:val="clear" w:color="auto" w:fill="auto"/>
            <w:noWrap/>
            <w:tcMar>
              <w:left w:w="0" w:type="dxa"/>
              <w:right w:w="0" w:type="dxa"/>
            </w:tcMar>
            <w:vAlign w:val="center"/>
          </w:tcPr>
          <w:p w14:paraId="02DB6BDB" w14:textId="2D5B5587" w:rsidR="00FE5930" w:rsidRDefault="00DF51F3" w:rsidP="00C75C92">
            <w:pPr>
              <w:widowControl/>
              <w:adjustRightInd w:val="0"/>
              <w:snapToGrid w:val="0"/>
              <w:jc w:val="right"/>
              <w:rPr>
                <w:rFonts w:ascii="Times New Roman" w:hAnsi="Times New Roman"/>
                <w:color w:val="000000"/>
                <w:kern w:val="0"/>
                <w:szCs w:val="21"/>
              </w:rPr>
            </w:pPr>
            <w:r>
              <w:rPr>
                <w:rFonts w:ascii="Times New Roman" w:hAnsi="Times New Roman"/>
                <w:color w:val="000000"/>
                <w:kern w:val="0"/>
                <w:szCs w:val="21"/>
              </w:rPr>
              <w:t>2</w:t>
            </w:r>
            <w:r w:rsidR="00FE5930">
              <w:rPr>
                <w:rFonts w:ascii="Times New Roman" w:hAnsi="Times New Roman" w:hint="eastAsia"/>
                <w:color w:val="000000"/>
                <w:kern w:val="0"/>
                <w:szCs w:val="21"/>
              </w:rPr>
              <w:t>人次</w:t>
            </w:r>
          </w:p>
        </w:tc>
      </w:tr>
      <w:tr w:rsidR="00FE5930" w14:paraId="16B05069" w14:textId="77777777" w:rsidTr="00C75C92">
        <w:trPr>
          <w:trHeight w:val="567"/>
          <w:jc w:val="center"/>
        </w:trPr>
        <w:tc>
          <w:tcPr>
            <w:tcW w:w="961" w:type="dxa"/>
            <w:vMerge w:val="restart"/>
            <w:tcBorders>
              <w:top w:val="single" w:sz="12" w:space="0" w:color="auto"/>
              <w:left w:val="single" w:sz="12" w:space="0" w:color="auto"/>
              <w:bottom w:val="single" w:sz="4" w:space="0" w:color="auto"/>
              <w:right w:val="single" w:sz="4" w:space="0" w:color="auto"/>
            </w:tcBorders>
            <w:shd w:val="clear" w:color="auto" w:fill="auto"/>
            <w:noWrap/>
            <w:tcMar>
              <w:left w:w="0" w:type="dxa"/>
              <w:right w:w="0" w:type="dxa"/>
            </w:tcMar>
            <w:vAlign w:val="center"/>
          </w:tcPr>
          <w:p w14:paraId="4BE0D2DC" w14:textId="77777777" w:rsidR="00FE5930" w:rsidRDefault="00FE5930" w:rsidP="00C75C92">
            <w:pPr>
              <w:widowControl/>
              <w:adjustRightInd w:val="0"/>
              <w:snapToGrid w:val="0"/>
              <w:spacing w:line="360" w:lineRule="auto"/>
              <w:jc w:val="center"/>
              <w:rPr>
                <w:rFonts w:ascii="Times New Roman" w:hAnsi="Times New Roman"/>
                <w:b/>
                <w:color w:val="000000"/>
                <w:kern w:val="0"/>
                <w:sz w:val="24"/>
              </w:rPr>
            </w:pPr>
            <w:r>
              <w:rPr>
                <w:rFonts w:ascii="Times New Roman" w:hAnsi="Times New Roman"/>
                <w:b/>
                <w:color w:val="000000"/>
                <w:kern w:val="0"/>
                <w:sz w:val="24"/>
              </w:rPr>
              <w:t>学科发展与人</w:t>
            </w:r>
            <w:r>
              <w:rPr>
                <w:rFonts w:ascii="Times New Roman" w:hAnsi="Times New Roman"/>
                <w:b/>
                <w:color w:val="000000"/>
                <w:kern w:val="0"/>
                <w:sz w:val="24"/>
              </w:rPr>
              <w:lastRenderedPageBreak/>
              <w:t>才培养</w:t>
            </w:r>
          </w:p>
        </w:tc>
        <w:tc>
          <w:tcPr>
            <w:tcW w:w="1414" w:type="dxa"/>
            <w:gridSpan w:val="2"/>
            <w:tcBorders>
              <w:top w:val="single" w:sz="12" w:space="0" w:color="auto"/>
              <w:left w:val="single" w:sz="4" w:space="0" w:color="auto"/>
              <w:bottom w:val="single" w:sz="4" w:space="0" w:color="auto"/>
              <w:right w:val="single" w:sz="4" w:space="0" w:color="auto"/>
            </w:tcBorders>
            <w:shd w:val="clear" w:color="auto" w:fill="auto"/>
            <w:noWrap/>
            <w:vAlign w:val="center"/>
          </w:tcPr>
          <w:p w14:paraId="0B0620C9" w14:textId="77777777" w:rsidR="00FE5930" w:rsidRDefault="00FE5930" w:rsidP="00C75C92">
            <w:pPr>
              <w:widowControl/>
              <w:adjustRightInd w:val="0"/>
              <w:snapToGrid w:val="0"/>
              <w:jc w:val="center"/>
              <w:rPr>
                <w:rFonts w:ascii="Times New Roman" w:hAnsi="Times New Roman"/>
                <w:b/>
                <w:bCs/>
                <w:color w:val="000000"/>
                <w:kern w:val="0"/>
                <w:sz w:val="24"/>
              </w:rPr>
            </w:pPr>
            <w:r>
              <w:rPr>
                <w:rFonts w:ascii="Times New Roman" w:hAnsi="Times New Roman"/>
                <w:b/>
                <w:bCs/>
                <w:color w:val="000000"/>
                <w:kern w:val="0"/>
                <w:sz w:val="24"/>
              </w:rPr>
              <w:lastRenderedPageBreak/>
              <w:t>依托学科</w:t>
            </w:r>
          </w:p>
          <w:p w14:paraId="052470DA"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color w:val="000000"/>
                <w:kern w:val="0"/>
                <w:sz w:val="24"/>
              </w:rPr>
              <w:t>(</w:t>
            </w:r>
            <w:r>
              <w:rPr>
                <w:rFonts w:ascii="Times New Roman" w:hAnsi="Times New Roman"/>
                <w:color w:val="000000"/>
                <w:kern w:val="0"/>
                <w:sz w:val="24"/>
              </w:rPr>
              <w:t>据实增删</w:t>
            </w:r>
            <w:r>
              <w:rPr>
                <w:rFonts w:ascii="Times New Roman" w:hAnsi="Times New Roman"/>
                <w:color w:val="000000"/>
                <w:kern w:val="0"/>
                <w:sz w:val="24"/>
              </w:rPr>
              <w:t>)</w:t>
            </w:r>
          </w:p>
        </w:tc>
        <w:tc>
          <w:tcPr>
            <w:tcW w:w="914" w:type="dxa"/>
            <w:gridSpan w:val="2"/>
            <w:tcBorders>
              <w:top w:val="single" w:sz="12" w:space="0" w:color="auto"/>
              <w:left w:val="single" w:sz="4" w:space="0" w:color="auto"/>
              <w:bottom w:val="single" w:sz="4" w:space="0" w:color="auto"/>
              <w:right w:val="single" w:sz="4" w:space="0" w:color="auto"/>
            </w:tcBorders>
            <w:shd w:val="clear" w:color="auto" w:fill="auto"/>
            <w:noWrap/>
            <w:vAlign w:val="center"/>
          </w:tcPr>
          <w:p w14:paraId="620A06A7"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color w:val="000000"/>
                <w:kern w:val="0"/>
                <w:sz w:val="24"/>
              </w:rPr>
              <w:t>学科</w:t>
            </w:r>
            <w:r>
              <w:rPr>
                <w:rFonts w:ascii="Times New Roman" w:hAnsi="Times New Roman"/>
                <w:color w:val="000000"/>
                <w:kern w:val="0"/>
                <w:sz w:val="24"/>
              </w:rPr>
              <w:t>1</w:t>
            </w:r>
          </w:p>
        </w:tc>
        <w:tc>
          <w:tcPr>
            <w:tcW w:w="1464" w:type="dxa"/>
            <w:gridSpan w:val="4"/>
            <w:tcBorders>
              <w:top w:val="single" w:sz="12"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35AE1BFF" w14:textId="77777777" w:rsidR="00FE5930" w:rsidRDefault="00FE5930" w:rsidP="00C75C92">
            <w:pPr>
              <w:adjustRightInd w:val="0"/>
              <w:snapToGrid w:val="0"/>
              <w:jc w:val="center"/>
              <w:rPr>
                <w:rFonts w:ascii="Times New Roman" w:hAnsi="Times New Roman"/>
                <w:color w:val="000000"/>
                <w:kern w:val="0"/>
                <w:sz w:val="24"/>
              </w:rPr>
            </w:pPr>
            <w:r>
              <w:rPr>
                <w:rFonts w:ascii="Times New Roman" w:hAnsi="Times New Roman" w:hint="eastAsia"/>
                <w:color w:val="000000"/>
                <w:kern w:val="0"/>
                <w:sz w:val="24"/>
              </w:rPr>
              <w:t>生物医学工程</w:t>
            </w:r>
          </w:p>
        </w:tc>
        <w:tc>
          <w:tcPr>
            <w:tcW w:w="756" w:type="dxa"/>
            <w:tcBorders>
              <w:top w:val="single" w:sz="12"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7374CB9E" w14:textId="77777777" w:rsidR="00FE5930" w:rsidRDefault="00FE5930" w:rsidP="00C75C92">
            <w:pPr>
              <w:adjustRightInd w:val="0"/>
              <w:snapToGrid w:val="0"/>
              <w:jc w:val="center"/>
              <w:rPr>
                <w:rFonts w:ascii="Times New Roman" w:hAnsi="Times New Roman"/>
                <w:color w:val="000000"/>
                <w:kern w:val="0"/>
                <w:sz w:val="24"/>
              </w:rPr>
            </w:pPr>
            <w:r>
              <w:rPr>
                <w:rFonts w:ascii="Times New Roman" w:hAnsi="Times New Roman"/>
                <w:color w:val="000000"/>
                <w:kern w:val="0"/>
                <w:sz w:val="24"/>
              </w:rPr>
              <w:t>学科</w:t>
            </w:r>
            <w:r>
              <w:rPr>
                <w:rFonts w:ascii="Times New Roman" w:hAnsi="Times New Roman"/>
                <w:color w:val="000000"/>
                <w:kern w:val="0"/>
                <w:sz w:val="24"/>
              </w:rPr>
              <w:t>2</w:t>
            </w:r>
          </w:p>
        </w:tc>
        <w:tc>
          <w:tcPr>
            <w:tcW w:w="1680" w:type="dxa"/>
            <w:gridSpan w:val="6"/>
            <w:tcBorders>
              <w:top w:val="single" w:sz="12"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62B45F43" w14:textId="77777777" w:rsidR="00FE5930" w:rsidRDefault="00FE5930" w:rsidP="00C75C92">
            <w:pPr>
              <w:adjustRightInd w:val="0"/>
              <w:snapToGrid w:val="0"/>
              <w:jc w:val="center"/>
              <w:rPr>
                <w:rFonts w:ascii="Times New Roman" w:hAnsi="Times New Roman"/>
                <w:color w:val="000000"/>
                <w:kern w:val="0"/>
                <w:sz w:val="24"/>
              </w:rPr>
            </w:pPr>
            <w:r>
              <w:rPr>
                <w:rFonts w:ascii="Times New Roman" w:hAnsi="Times New Roman" w:hint="eastAsia"/>
                <w:color w:val="000000"/>
                <w:kern w:val="0"/>
                <w:sz w:val="24"/>
              </w:rPr>
              <w:t>材料</w:t>
            </w:r>
          </w:p>
        </w:tc>
        <w:tc>
          <w:tcPr>
            <w:tcW w:w="833" w:type="dxa"/>
            <w:gridSpan w:val="2"/>
            <w:tcBorders>
              <w:top w:val="single" w:sz="12"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3CB778B6" w14:textId="77777777" w:rsidR="00FE5930" w:rsidRDefault="00FE5930" w:rsidP="00C75C92">
            <w:pPr>
              <w:adjustRightInd w:val="0"/>
              <w:snapToGrid w:val="0"/>
              <w:jc w:val="center"/>
              <w:rPr>
                <w:rFonts w:ascii="Times New Roman" w:hAnsi="Times New Roman"/>
                <w:color w:val="000000"/>
                <w:kern w:val="0"/>
                <w:sz w:val="24"/>
              </w:rPr>
            </w:pPr>
            <w:r>
              <w:rPr>
                <w:rFonts w:ascii="Times New Roman" w:hAnsi="Times New Roman"/>
                <w:color w:val="000000"/>
                <w:kern w:val="0"/>
                <w:sz w:val="24"/>
              </w:rPr>
              <w:t>学科</w:t>
            </w:r>
            <w:r>
              <w:rPr>
                <w:rFonts w:ascii="Times New Roman" w:hAnsi="Times New Roman"/>
                <w:color w:val="000000"/>
                <w:kern w:val="0"/>
                <w:sz w:val="24"/>
              </w:rPr>
              <w:t>3</w:t>
            </w:r>
          </w:p>
        </w:tc>
        <w:tc>
          <w:tcPr>
            <w:tcW w:w="1416" w:type="dxa"/>
            <w:gridSpan w:val="3"/>
            <w:tcBorders>
              <w:top w:val="single" w:sz="12" w:space="0" w:color="auto"/>
              <w:left w:val="single" w:sz="4" w:space="0" w:color="auto"/>
              <w:bottom w:val="single" w:sz="4" w:space="0" w:color="auto"/>
              <w:right w:val="single" w:sz="12" w:space="0" w:color="auto"/>
            </w:tcBorders>
            <w:shd w:val="clear" w:color="auto" w:fill="auto"/>
            <w:noWrap/>
            <w:tcMar>
              <w:left w:w="0" w:type="dxa"/>
              <w:right w:w="0" w:type="dxa"/>
            </w:tcMar>
            <w:vAlign w:val="center"/>
          </w:tcPr>
          <w:p w14:paraId="659EC31E" w14:textId="77777777" w:rsidR="00FE5930" w:rsidRDefault="00FE5930" w:rsidP="00C75C92">
            <w:pPr>
              <w:adjustRightInd w:val="0"/>
              <w:snapToGrid w:val="0"/>
              <w:jc w:val="center"/>
              <w:rPr>
                <w:rFonts w:ascii="Times New Roman" w:hAnsi="Times New Roman"/>
                <w:color w:val="000000"/>
                <w:kern w:val="0"/>
                <w:sz w:val="24"/>
              </w:rPr>
            </w:pPr>
          </w:p>
        </w:tc>
      </w:tr>
      <w:tr w:rsidR="00FE5930" w14:paraId="550F8203" w14:textId="77777777" w:rsidTr="00C75C92">
        <w:trPr>
          <w:trHeight w:val="567"/>
          <w:jc w:val="center"/>
        </w:trPr>
        <w:tc>
          <w:tcPr>
            <w:tcW w:w="961" w:type="dxa"/>
            <w:vMerge/>
            <w:tcBorders>
              <w:top w:val="single" w:sz="4" w:space="0" w:color="auto"/>
              <w:left w:val="single" w:sz="12" w:space="0" w:color="auto"/>
              <w:bottom w:val="single" w:sz="4" w:space="0" w:color="auto"/>
              <w:right w:val="single" w:sz="4" w:space="0" w:color="auto"/>
            </w:tcBorders>
            <w:shd w:val="clear" w:color="auto" w:fill="auto"/>
            <w:noWrap/>
            <w:tcMar>
              <w:left w:w="0" w:type="dxa"/>
              <w:right w:w="0" w:type="dxa"/>
            </w:tcMar>
            <w:vAlign w:val="center"/>
          </w:tcPr>
          <w:p w14:paraId="05097EF3" w14:textId="77777777" w:rsidR="00FE5930" w:rsidRDefault="00FE5930" w:rsidP="00C75C92">
            <w:pPr>
              <w:widowControl/>
              <w:adjustRightInd w:val="0"/>
              <w:snapToGrid w:val="0"/>
              <w:spacing w:line="360" w:lineRule="auto"/>
              <w:jc w:val="center"/>
              <w:rPr>
                <w:rFonts w:ascii="Times New Roman" w:hAnsi="Times New Roman"/>
                <w:b/>
                <w:color w:val="000000"/>
                <w:kern w:val="0"/>
                <w:sz w:val="24"/>
              </w:rPr>
            </w:pPr>
          </w:p>
        </w:tc>
        <w:tc>
          <w:tcPr>
            <w:tcW w:w="141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857E999" w14:textId="77777777" w:rsidR="00FE5930" w:rsidRDefault="00FE5930" w:rsidP="00C75C92">
            <w:pPr>
              <w:widowControl/>
              <w:adjustRightInd w:val="0"/>
              <w:snapToGrid w:val="0"/>
              <w:jc w:val="center"/>
              <w:rPr>
                <w:rFonts w:ascii="Times New Roman" w:hAnsi="Times New Roman"/>
                <w:b/>
                <w:bCs/>
                <w:color w:val="000000"/>
                <w:kern w:val="0"/>
                <w:sz w:val="24"/>
              </w:rPr>
            </w:pPr>
            <w:r>
              <w:rPr>
                <w:rFonts w:ascii="Times New Roman" w:hAnsi="Times New Roman"/>
                <w:b/>
                <w:bCs/>
                <w:color w:val="000000"/>
                <w:kern w:val="0"/>
                <w:sz w:val="24"/>
              </w:rPr>
              <w:t>研究生</w:t>
            </w:r>
          </w:p>
          <w:p w14:paraId="3FA96AB3"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b/>
                <w:bCs/>
                <w:color w:val="000000"/>
                <w:kern w:val="0"/>
                <w:sz w:val="24"/>
              </w:rPr>
              <w:lastRenderedPageBreak/>
              <w:t>培养</w:t>
            </w:r>
          </w:p>
        </w:tc>
        <w:tc>
          <w:tcPr>
            <w:tcW w:w="14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16F1FE1"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color w:val="000000"/>
                <w:kern w:val="0"/>
                <w:sz w:val="24"/>
              </w:rPr>
              <w:lastRenderedPageBreak/>
              <w:t>在读博士</w:t>
            </w:r>
          </w:p>
        </w:tc>
        <w:tc>
          <w:tcPr>
            <w:tcW w:w="1728"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F26E62F" w14:textId="0EDC452A" w:rsidR="00FE5930" w:rsidRDefault="00DF51F3" w:rsidP="00C75C92">
            <w:pPr>
              <w:widowControl/>
              <w:adjustRightInd w:val="0"/>
              <w:snapToGrid w:val="0"/>
              <w:jc w:val="right"/>
              <w:rPr>
                <w:rFonts w:ascii="Times New Roman" w:hAnsi="Times New Roman"/>
                <w:color w:val="000000"/>
                <w:kern w:val="0"/>
                <w:sz w:val="24"/>
              </w:rPr>
            </w:pPr>
            <w:r>
              <w:rPr>
                <w:rFonts w:ascii="Times New Roman" w:hAnsi="Times New Roman" w:hint="eastAsia"/>
                <w:color w:val="000000"/>
                <w:kern w:val="0"/>
                <w:sz w:val="24"/>
              </w:rPr>
              <w:t>2</w:t>
            </w:r>
            <w:r>
              <w:rPr>
                <w:rFonts w:ascii="Times New Roman" w:hAnsi="Times New Roman"/>
                <w:color w:val="000000"/>
                <w:kern w:val="0"/>
                <w:sz w:val="24"/>
              </w:rPr>
              <w:t>8</w:t>
            </w:r>
            <w:r w:rsidR="00FE5930">
              <w:rPr>
                <w:rFonts w:ascii="Times New Roman" w:hAnsi="Times New Roman"/>
                <w:color w:val="000000"/>
                <w:kern w:val="0"/>
                <w:sz w:val="24"/>
              </w:rPr>
              <w:t>人</w:t>
            </w:r>
          </w:p>
        </w:tc>
        <w:tc>
          <w:tcPr>
            <w:tcW w:w="2513" w:type="dxa"/>
            <w:gridSpan w:val="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59850D"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color w:val="000000"/>
                <w:kern w:val="0"/>
                <w:sz w:val="24"/>
              </w:rPr>
              <w:t>在读硕士</w:t>
            </w:r>
          </w:p>
        </w:tc>
        <w:tc>
          <w:tcPr>
            <w:tcW w:w="1416" w:type="dxa"/>
            <w:gridSpan w:val="3"/>
            <w:tcBorders>
              <w:top w:val="single" w:sz="4" w:space="0" w:color="auto"/>
              <w:left w:val="single" w:sz="4" w:space="0" w:color="auto"/>
              <w:bottom w:val="single" w:sz="4" w:space="0" w:color="auto"/>
              <w:right w:val="single" w:sz="12" w:space="0" w:color="auto"/>
            </w:tcBorders>
            <w:shd w:val="clear" w:color="auto" w:fill="auto"/>
            <w:noWrap/>
            <w:tcMar>
              <w:left w:w="0" w:type="dxa"/>
              <w:right w:w="0" w:type="dxa"/>
            </w:tcMar>
            <w:vAlign w:val="center"/>
          </w:tcPr>
          <w:p w14:paraId="0F51ED76" w14:textId="09D6F7C1" w:rsidR="00FE5930" w:rsidRDefault="00DF51F3" w:rsidP="00C75C92">
            <w:pPr>
              <w:adjustRightInd w:val="0"/>
              <w:snapToGrid w:val="0"/>
              <w:jc w:val="right"/>
              <w:rPr>
                <w:rFonts w:ascii="Times New Roman" w:hAnsi="Times New Roman"/>
                <w:color w:val="000000"/>
                <w:kern w:val="0"/>
                <w:sz w:val="24"/>
              </w:rPr>
            </w:pPr>
            <w:r>
              <w:rPr>
                <w:rFonts w:ascii="Times New Roman" w:hAnsi="Times New Roman"/>
                <w:color w:val="000000"/>
                <w:kern w:val="0"/>
                <w:sz w:val="24"/>
              </w:rPr>
              <w:t>5</w:t>
            </w:r>
            <w:r w:rsidR="00FE5930">
              <w:rPr>
                <w:rFonts w:ascii="Times New Roman" w:hAnsi="Times New Roman"/>
                <w:color w:val="000000"/>
                <w:kern w:val="0"/>
                <w:sz w:val="24"/>
              </w:rPr>
              <w:t>人</w:t>
            </w:r>
          </w:p>
        </w:tc>
      </w:tr>
      <w:tr w:rsidR="00FE5930" w14:paraId="77BB71A6" w14:textId="77777777" w:rsidTr="00C75C92">
        <w:trPr>
          <w:trHeight w:val="550"/>
          <w:jc w:val="center"/>
        </w:trPr>
        <w:tc>
          <w:tcPr>
            <w:tcW w:w="961" w:type="dxa"/>
            <w:vMerge/>
            <w:tcBorders>
              <w:top w:val="single" w:sz="4" w:space="0" w:color="auto"/>
              <w:left w:val="single" w:sz="12" w:space="0" w:color="auto"/>
              <w:bottom w:val="single" w:sz="4" w:space="0" w:color="auto"/>
              <w:right w:val="single" w:sz="4" w:space="0" w:color="auto"/>
            </w:tcBorders>
            <w:tcMar>
              <w:left w:w="0" w:type="dxa"/>
              <w:right w:w="0" w:type="dxa"/>
            </w:tcMar>
            <w:vAlign w:val="center"/>
          </w:tcPr>
          <w:p w14:paraId="4EFB8521" w14:textId="77777777" w:rsidR="00FE5930" w:rsidRDefault="00FE5930" w:rsidP="00C75C92">
            <w:pPr>
              <w:widowControl/>
              <w:adjustRightInd w:val="0"/>
              <w:snapToGrid w:val="0"/>
              <w:spacing w:line="360" w:lineRule="auto"/>
              <w:jc w:val="center"/>
              <w:rPr>
                <w:rFonts w:ascii="Times New Roman" w:hAnsi="Times New Roman"/>
                <w:b/>
                <w:color w:val="000000"/>
                <w:kern w:val="0"/>
                <w:sz w:val="24"/>
              </w:rPr>
            </w:pPr>
          </w:p>
        </w:tc>
        <w:tc>
          <w:tcPr>
            <w:tcW w:w="1414" w:type="dxa"/>
            <w:gridSpan w:val="2"/>
            <w:vMerge/>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222F2D3D" w14:textId="77777777" w:rsidR="00FE5930" w:rsidRDefault="00FE5930" w:rsidP="00C75C92">
            <w:pPr>
              <w:widowControl/>
              <w:adjustRightInd w:val="0"/>
              <w:snapToGrid w:val="0"/>
              <w:jc w:val="center"/>
              <w:rPr>
                <w:rFonts w:ascii="Times New Roman" w:hAnsi="Times New Roman"/>
                <w:color w:val="000000"/>
                <w:kern w:val="0"/>
                <w:sz w:val="24"/>
              </w:rPr>
            </w:pPr>
          </w:p>
        </w:tc>
        <w:tc>
          <w:tcPr>
            <w:tcW w:w="14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6E7465E"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color w:val="000000"/>
                <w:kern w:val="0"/>
                <w:sz w:val="24"/>
              </w:rPr>
              <w:t>当年毕业博士</w:t>
            </w:r>
          </w:p>
        </w:tc>
        <w:tc>
          <w:tcPr>
            <w:tcW w:w="1728" w:type="dxa"/>
            <w:gridSpan w:val="3"/>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71834961" w14:textId="5E3B81CF" w:rsidR="00FE5930" w:rsidRDefault="00DF51F3" w:rsidP="00C75C92">
            <w:pPr>
              <w:widowControl/>
              <w:adjustRightInd w:val="0"/>
              <w:snapToGrid w:val="0"/>
              <w:jc w:val="right"/>
              <w:rPr>
                <w:rFonts w:ascii="Times New Roman" w:hAnsi="Times New Roman"/>
                <w:color w:val="000000"/>
                <w:kern w:val="0"/>
                <w:sz w:val="24"/>
              </w:rPr>
            </w:pPr>
            <w:r>
              <w:rPr>
                <w:rFonts w:ascii="Times New Roman" w:hAnsi="Times New Roman" w:hint="eastAsia"/>
                <w:color w:val="000000"/>
                <w:kern w:val="0"/>
                <w:sz w:val="24"/>
              </w:rPr>
              <w:t>5</w:t>
            </w:r>
            <w:r w:rsidR="00FE5930">
              <w:rPr>
                <w:rFonts w:ascii="Times New Roman" w:hAnsi="Times New Roman"/>
                <w:color w:val="000000"/>
                <w:kern w:val="0"/>
                <w:sz w:val="24"/>
              </w:rPr>
              <w:t>人</w:t>
            </w:r>
          </w:p>
        </w:tc>
        <w:tc>
          <w:tcPr>
            <w:tcW w:w="2513" w:type="dxa"/>
            <w:gridSpan w:val="8"/>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14:paraId="54A30825"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color w:val="000000"/>
                <w:kern w:val="0"/>
                <w:sz w:val="24"/>
              </w:rPr>
              <w:t>当年毕业硕士</w:t>
            </w:r>
          </w:p>
        </w:tc>
        <w:tc>
          <w:tcPr>
            <w:tcW w:w="1416" w:type="dxa"/>
            <w:gridSpan w:val="3"/>
            <w:tcBorders>
              <w:top w:val="single" w:sz="4" w:space="0" w:color="auto"/>
              <w:left w:val="single" w:sz="4" w:space="0" w:color="auto"/>
              <w:bottom w:val="single" w:sz="4" w:space="0" w:color="auto"/>
              <w:right w:val="single" w:sz="12" w:space="0" w:color="auto"/>
            </w:tcBorders>
            <w:shd w:val="clear" w:color="auto" w:fill="auto"/>
            <w:noWrap/>
            <w:tcMar>
              <w:left w:w="0" w:type="dxa"/>
              <w:right w:w="0" w:type="dxa"/>
            </w:tcMar>
            <w:vAlign w:val="center"/>
          </w:tcPr>
          <w:p w14:paraId="0D7C61AA" w14:textId="2B438CCF" w:rsidR="00FE5930" w:rsidRDefault="00DF51F3" w:rsidP="00C75C92">
            <w:pPr>
              <w:widowControl/>
              <w:adjustRightInd w:val="0"/>
              <w:snapToGrid w:val="0"/>
              <w:jc w:val="right"/>
              <w:rPr>
                <w:rFonts w:ascii="Times New Roman" w:hAnsi="Times New Roman"/>
                <w:color w:val="000000"/>
                <w:kern w:val="0"/>
                <w:sz w:val="24"/>
              </w:rPr>
            </w:pPr>
            <w:r>
              <w:rPr>
                <w:rFonts w:ascii="Times New Roman" w:hAnsi="Times New Roman"/>
                <w:color w:val="000000"/>
                <w:kern w:val="0"/>
                <w:sz w:val="24"/>
              </w:rPr>
              <w:t>2</w:t>
            </w:r>
            <w:r w:rsidR="00FE5930">
              <w:rPr>
                <w:rFonts w:ascii="Times New Roman" w:hAnsi="Times New Roman"/>
                <w:color w:val="000000"/>
                <w:kern w:val="0"/>
                <w:sz w:val="24"/>
              </w:rPr>
              <w:t>人</w:t>
            </w:r>
          </w:p>
        </w:tc>
      </w:tr>
      <w:tr w:rsidR="00FE5930" w14:paraId="6B6FC6B4" w14:textId="77777777" w:rsidTr="00C75C92">
        <w:trPr>
          <w:trHeight w:val="567"/>
          <w:jc w:val="center"/>
        </w:trPr>
        <w:tc>
          <w:tcPr>
            <w:tcW w:w="961" w:type="dxa"/>
            <w:vMerge/>
            <w:tcBorders>
              <w:top w:val="single" w:sz="4" w:space="0" w:color="auto"/>
              <w:left w:val="single" w:sz="12" w:space="0" w:color="auto"/>
              <w:bottom w:val="single" w:sz="12" w:space="0" w:color="auto"/>
              <w:right w:val="single" w:sz="4" w:space="0" w:color="auto"/>
            </w:tcBorders>
            <w:tcMar>
              <w:left w:w="0" w:type="dxa"/>
              <w:right w:w="0" w:type="dxa"/>
            </w:tcMar>
            <w:vAlign w:val="center"/>
          </w:tcPr>
          <w:p w14:paraId="6D03E4AA" w14:textId="77777777" w:rsidR="00FE5930" w:rsidRDefault="00FE5930" w:rsidP="00C75C92">
            <w:pPr>
              <w:widowControl/>
              <w:adjustRightInd w:val="0"/>
              <w:snapToGrid w:val="0"/>
              <w:spacing w:line="360" w:lineRule="auto"/>
              <w:jc w:val="center"/>
              <w:rPr>
                <w:rFonts w:ascii="Times New Roman" w:hAnsi="Times New Roman"/>
                <w:b/>
                <w:color w:val="000000"/>
                <w:kern w:val="0"/>
                <w:sz w:val="24"/>
              </w:rPr>
            </w:pPr>
          </w:p>
        </w:tc>
        <w:tc>
          <w:tcPr>
            <w:tcW w:w="1414" w:type="dxa"/>
            <w:gridSpan w:val="2"/>
            <w:tcBorders>
              <w:top w:val="single" w:sz="4" w:space="0" w:color="auto"/>
              <w:left w:val="single" w:sz="4" w:space="0" w:color="auto"/>
              <w:bottom w:val="single" w:sz="12" w:space="0" w:color="auto"/>
              <w:right w:val="single" w:sz="4" w:space="0" w:color="auto"/>
            </w:tcBorders>
            <w:shd w:val="clear" w:color="auto" w:fill="auto"/>
            <w:noWrap/>
            <w:tcMar>
              <w:left w:w="0" w:type="dxa"/>
              <w:right w:w="0" w:type="dxa"/>
            </w:tcMar>
            <w:vAlign w:val="center"/>
          </w:tcPr>
          <w:p w14:paraId="4968353C" w14:textId="77777777" w:rsidR="00FE5930" w:rsidRDefault="00FE5930" w:rsidP="00C75C92">
            <w:pPr>
              <w:widowControl/>
              <w:adjustRightInd w:val="0"/>
              <w:snapToGrid w:val="0"/>
              <w:jc w:val="center"/>
              <w:rPr>
                <w:rFonts w:ascii="Times New Roman" w:hAnsi="Times New Roman"/>
                <w:b/>
                <w:bCs/>
                <w:color w:val="000000"/>
                <w:kern w:val="0"/>
                <w:sz w:val="24"/>
              </w:rPr>
            </w:pPr>
            <w:r>
              <w:rPr>
                <w:rFonts w:ascii="Times New Roman" w:hAnsi="Times New Roman" w:hint="eastAsia"/>
                <w:b/>
                <w:bCs/>
                <w:color w:val="000000"/>
                <w:kern w:val="0"/>
                <w:sz w:val="24"/>
              </w:rPr>
              <w:t>学科建设</w:t>
            </w:r>
          </w:p>
          <w:p w14:paraId="3DCF12CB" w14:textId="77777777" w:rsidR="00FE5930" w:rsidRDefault="00FE5930" w:rsidP="00C75C92">
            <w:pPr>
              <w:widowControl/>
              <w:adjustRightInd w:val="0"/>
              <w:snapToGrid w:val="0"/>
              <w:jc w:val="center"/>
              <w:rPr>
                <w:rFonts w:ascii="Times New Roman" w:hAnsi="Times New Roman"/>
                <w:b/>
                <w:bCs/>
                <w:color w:val="000000"/>
                <w:kern w:val="0"/>
                <w:sz w:val="24"/>
              </w:rPr>
            </w:pPr>
            <w:r>
              <w:rPr>
                <w:rFonts w:ascii="Times New Roman" w:hAnsi="Times New Roman" w:hint="eastAsia"/>
                <w:color w:val="000000"/>
                <w:kern w:val="0"/>
                <w:sz w:val="24"/>
              </w:rPr>
              <w:t>（当年情况）</w:t>
            </w:r>
          </w:p>
        </w:tc>
        <w:tc>
          <w:tcPr>
            <w:tcW w:w="1046" w:type="dxa"/>
            <w:gridSpan w:val="3"/>
            <w:tcBorders>
              <w:top w:val="single" w:sz="4" w:space="0" w:color="auto"/>
              <w:left w:val="single" w:sz="4" w:space="0" w:color="auto"/>
              <w:bottom w:val="single" w:sz="12" w:space="0" w:color="auto"/>
              <w:right w:val="single" w:sz="4" w:space="0" w:color="auto"/>
            </w:tcBorders>
            <w:shd w:val="clear" w:color="auto" w:fill="auto"/>
            <w:noWrap/>
            <w:tcMar>
              <w:left w:w="0" w:type="dxa"/>
              <w:right w:w="0" w:type="dxa"/>
            </w:tcMar>
            <w:vAlign w:val="center"/>
          </w:tcPr>
          <w:p w14:paraId="4C10C0F9"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hint="eastAsia"/>
                <w:color w:val="000000"/>
                <w:kern w:val="0"/>
                <w:sz w:val="24"/>
              </w:rPr>
              <w:t>承担本科课程</w:t>
            </w:r>
          </w:p>
        </w:tc>
        <w:tc>
          <w:tcPr>
            <w:tcW w:w="1104" w:type="dxa"/>
            <w:gridSpan w:val="2"/>
            <w:tcBorders>
              <w:top w:val="single" w:sz="4" w:space="0" w:color="auto"/>
              <w:left w:val="single" w:sz="4" w:space="0" w:color="auto"/>
              <w:bottom w:val="single" w:sz="12" w:space="0" w:color="auto"/>
              <w:right w:val="single" w:sz="4" w:space="0" w:color="auto"/>
            </w:tcBorders>
            <w:shd w:val="clear" w:color="auto" w:fill="auto"/>
            <w:noWrap/>
            <w:tcMar>
              <w:left w:w="0" w:type="dxa"/>
              <w:right w:w="0" w:type="dxa"/>
            </w:tcMar>
            <w:vAlign w:val="center"/>
          </w:tcPr>
          <w:p w14:paraId="39C7F862" w14:textId="77777777" w:rsidR="00FE5930" w:rsidRDefault="00FE5930" w:rsidP="00C75C92">
            <w:pPr>
              <w:widowControl/>
              <w:adjustRightInd w:val="0"/>
              <w:snapToGrid w:val="0"/>
              <w:jc w:val="right"/>
              <w:rPr>
                <w:rFonts w:ascii="Times New Roman" w:hAnsi="Times New Roman"/>
                <w:color w:val="000000"/>
                <w:kern w:val="0"/>
                <w:sz w:val="24"/>
              </w:rPr>
            </w:pPr>
            <w:r>
              <w:rPr>
                <w:rFonts w:ascii="Times New Roman" w:hAnsi="Times New Roman" w:hint="eastAsia"/>
                <w:color w:val="000000"/>
                <w:kern w:val="0"/>
                <w:sz w:val="24"/>
              </w:rPr>
              <w:t>152</w:t>
            </w:r>
            <w:r>
              <w:rPr>
                <w:rFonts w:ascii="Times New Roman" w:hAnsi="Times New Roman" w:hint="eastAsia"/>
                <w:color w:val="000000"/>
                <w:kern w:val="0"/>
                <w:sz w:val="24"/>
              </w:rPr>
              <w:t>学时</w:t>
            </w:r>
          </w:p>
        </w:tc>
        <w:tc>
          <w:tcPr>
            <w:tcW w:w="1416" w:type="dxa"/>
            <w:gridSpan w:val="4"/>
            <w:tcBorders>
              <w:top w:val="single" w:sz="4" w:space="0" w:color="auto"/>
              <w:left w:val="single" w:sz="4" w:space="0" w:color="auto"/>
              <w:bottom w:val="single" w:sz="12" w:space="0" w:color="auto"/>
              <w:right w:val="single" w:sz="4" w:space="0" w:color="auto"/>
            </w:tcBorders>
            <w:shd w:val="clear" w:color="auto" w:fill="auto"/>
            <w:noWrap/>
            <w:tcMar>
              <w:left w:w="0" w:type="dxa"/>
              <w:right w:w="0" w:type="dxa"/>
            </w:tcMar>
            <w:vAlign w:val="center"/>
          </w:tcPr>
          <w:p w14:paraId="47909EF8"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color w:val="000000"/>
                <w:kern w:val="0"/>
                <w:sz w:val="24"/>
              </w:rPr>
              <w:t>承担研究生课程</w:t>
            </w:r>
          </w:p>
        </w:tc>
        <w:tc>
          <w:tcPr>
            <w:tcW w:w="1248" w:type="dxa"/>
            <w:gridSpan w:val="4"/>
            <w:tcBorders>
              <w:top w:val="single" w:sz="4" w:space="0" w:color="auto"/>
              <w:left w:val="single" w:sz="4" w:space="0" w:color="auto"/>
              <w:bottom w:val="single" w:sz="12" w:space="0" w:color="auto"/>
              <w:right w:val="single" w:sz="4" w:space="0" w:color="auto"/>
            </w:tcBorders>
            <w:shd w:val="clear" w:color="auto" w:fill="auto"/>
            <w:noWrap/>
            <w:tcMar>
              <w:left w:w="0" w:type="dxa"/>
              <w:right w:w="0" w:type="dxa"/>
            </w:tcMar>
            <w:vAlign w:val="center"/>
          </w:tcPr>
          <w:p w14:paraId="122F61FE" w14:textId="77777777" w:rsidR="00FE5930" w:rsidRDefault="00FE5930" w:rsidP="00C75C92">
            <w:pPr>
              <w:widowControl/>
              <w:adjustRightInd w:val="0"/>
              <w:snapToGrid w:val="0"/>
              <w:jc w:val="right"/>
              <w:rPr>
                <w:rFonts w:ascii="Times New Roman" w:hAnsi="Times New Roman"/>
                <w:color w:val="000000"/>
                <w:kern w:val="0"/>
                <w:sz w:val="24"/>
              </w:rPr>
            </w:pPr>
            <w:r>
              <w:rPr>
                <w:rFonts w:ascii="Times New Roman" w:hAnsi="Times New Roman" w:hint="eastAsia"/>
                <w:color w:val="000000"/>
                <w:kern w:val="0"/>
                <w:sz w:val="24"/>
              </w:rPr>
              <w:t>134</w:t>
            </w:r>
            <w:r>
              <w:rPr>
                <w:rFonts w:ascii="Times New Roman" w:hAnsi="Times New Roman"/>
                <w:color w:val="000000"/>
                <w:kern w:val="0"/>
                <w:sz w:val="24"/>
              </w:rPr>
              <w:t>学时</w:t>
            </w:r>
          </w:p>
        </w:tc>
        <w:tc>
          <w:tcPr>
            <w:tcW w:w="1284" w:type="dxa"/>
            <w:gridSpan w:val="4"/>
            <w:tcBorders>
              <w:top w:val="single" w:sz="4" w:space="0" w:color="auto"/>
              <w:left w:val="single" w:sz="4" w:space="0" w:color="auto"/>
              <w:bottom w:val="single" w:sz="12" w:space="0" w:color="auto"/>
              <w:right w:val="single" w:sz="4" w:space="0" w:color="auto"/>
            </w:tcBorders>
            <w:shd w:val="clear" w:color="auto" w:fill="auto"/>
            <w:noWrap/>
            <w:tcMar>
              <w:left w:w="0" w:type="dxa"/>
              <w:right w:w="0" w:type="dxa"/>
            </w:tcMar>
            <w:vAlign w:val="center"/>
          </w:tcPr>
          <w:p w14:paraId="3ECF1534"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hint="eastAsia"/>
                <w:color w:val="000000"/>
                <w:kern w:val="0"/>
                <w:sz w:val="24"/>
              </w:rPr>
              <w:t>大专院校</w:t>
            </w:r>
          </w:p>
          <w:p w14:paraId="296D541E"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hint="eastAsia"/>
                <w:color w:val="000000"/>
                <w:kern w:val="0"/>
                <w:sz w:val="24"/>
              </w:rPr>
              <w:t>教材</w:t>
            </w:r>
          </w:p>
        </w:tc>
        <w:tc>
          <w:tcPr>
            <w:tcW w:w="965" w:type="dxa"/>
            <w:tcBorders>
              <w:top w:val="single" w:sz="4" w:space="0" w:color="auto"/>
              <w:left w:val="single" w:sz="4" w:space="0" w:color="auto"/>
              <w:bottom w:val="single" w:sz="12" w:space="0" w:color="auto"/>
              <w:right w:val="single" w:sz="12" w:space="0" w:color="auto"/>
            </w:tcBorders>
            <w:shd w:val="clear" w:color="auto" w:fill="auto"/>
            <w:noWrap/>
            <w:tcMar>
              <w:left w:w="0" w:type="dxa"/>
              <w:right w:w="0" w:type="dxa"/>
            </w:tcMar>
            <w:vAlign w:val="center"/>
          </w:tcPr>
          <w:p w14:paraId="6240CFC6" w14:textId="77777777" w:rsidR="00FE5930" w:rsidRDefault="00FE5930" w:rsidP="00C75C92">
            <w:pPr>
              <w:widowControl/>
              <w:adjustRightInd w:val="0"/>
              <w:snapToGrid w:val="0"/>
              <w:jc w:val="right"/>
              <w:rPr>
                <w:rFonts w:ascii="Times New Roman" w:hAnsi="Times New Roman"/>
                <w:color w:val="000000"/>
                <w:kern w:val="0"/>
                <w:sz w:val="24"/>
              </w:rPr>
            </w:pPr>
            <w:r>
              <w:rPr>
                <w:rFonts w:ascii="Times New Roman" w:hAnsi="Times New Roman" w:hint="eastAsia"/>
                <w:color w:val="000000"/>
                <w:kern w:val="0"/>
                <w:sz w:val="24"/>
              </w:rPr>
              <w:t>6</w:t>
            </w:r>
            <w:r>
              <w:rPr>
                <w:rFonts w:ascii="Times New Roman" w:hAnsi="Times New Roman" w:hint="eastAsia"/>
                <w:color w:val="000000"/>
                <w:kern w:val="0"/>
                <w:sz w:val="24"/>
              </w:rPr>
              <w:t>部</w:t>
            </w:r>
          </w:p>
        </w:tc>
      </w:tr>
      <w:tr w:rsidR="00FE5930" w14:paraId="79169B1A" w14:textId="77777777" w:rsidTr="00C75C92">
        <w:trPr>
          <w:trHeight w:val="567"/>
          <w:jc w:val="center"/>
        </w:trPr>
        <w:tc>
          <w:tcPr>
            <w:tcW w:w="961" w:type="dxa"/>
            <w:vMerge w:val="restart"/>
            <w:tcBorders>
              <w:top w:val="single" w:sz="12" w:space="0" w:color="auto"/>
              <w:left w:val="single" w:sz="12" w:space="0" w:color="auto"/>
              <w:bottom w:val="single" w:sz="4" w:space="0" w:color="auto"/>
              <w:right w:val="single" w:sz="4" w:space="0" w:color="auto"/>
            </w:tcBorders>
            <w:tcMar>
              <w:left w:w="0" w:type="dxa"/>
              <w:right w:w="0" w:type="dxa"/>
            </w:tcMar>
            <w:vAlign w:val="center"/>
          </w:tcPr>
          <w:p w14:paraId="3A26D72F" w14:textId="77777777" w:rsidR="00FE5930" w:rsidRDefault="00FE5930" w:rsidP="00C75C92">
            <w:pPr>
              <w:adjustRightInd w:val="0"/>
              <w:snapToGrid w:val="0"/>
              <w:spacing w:line="360" w:lineRule="auto"/>
              <w:jc w:val="center"/>
              <w:rPr>
                <w:rFonts w:ascii="Times New Roman" w:hAnsi="Times New Roman"/>
                <w:b/>
                <w:color w:val="000000"/>
                <w:kern w:val="0"/>
                <w:sz w:val="24"/>
              </w:rPr>
            </w:pPr>
            <w:r>
              <w:rPr>
                <w:rFonts w:ascii="Times New Roman" w:hAnsi="Times New Roman"/>
                <w:b/>
                <w:color w:val="000000"/>
                <w:kern w:val="0"/>
                <w:sz w:val="24"/>
              </w:rPr>
              <w:t>研究队伍建设</w:t>
            </w:r>
          </w:p>
        </w:tc>
        <w:tc>
          <w:tcPr>
            <w:tcW w:w="1414" w:type="dxa"/>
            <w:gridSpan w:val="2"/>
            <w:tcBorders>
              <w:top w:val="single" w:sz="12" w:space="0" w:color="auto"/>
              <w:left w:val="single" w:sz="4" w:space="0" w:color="auto"/>
              <w:bottom w:val="single" w:sz="4" w:space="0" w:color="auto"/>
              <w:right w:val="single" w:sz="4" w:space="0" w:color="auto"/>
            </w:tcBorders>
            <w:shd w:val="clear" w:color="auto" w:fill="auto"/>
            <w:noWrap/>
            <w:vAlign w:val="center"/>
          </w:tcPr>
          <w:p w14:paraId="7F1A0036" w14:textId="77777777" w:rsidR="00FE5930" w:rsidRDefault="00FE5930" w:rsidP="00C75C92">
            <w:pPr>
              <w:widowControl/>
              <w:adjustRightInd w:val="0"/>
              <w:snapToGrid w:val="0"/>
              <w:jc w:val="center"/>
              <w:rPr>
                <w:rFonts w:ascii="Times New Roman" w:hAnsi="Times New Roman"/>
                <w:b/>
                <w:bCs/>
                <w:color w:val="000000"/>
                <w:kern w:val="0"/>
                <w:sz w:val="24"/>
              </w:rPr>
            </w:pPr>
            <w:r>
              <w:rPr>
                <w:rFonts w:ascii="Times New Roman" w:hAnsi="Times New Roman" w:hint="eastAsia"/>
                <w:b/>
                <w:bCs/>
                <w:color w:val="000000"/>
                <w:kern w:val="0"/>
                <w:sz w:val="24"/>
              </w:rPr>
              <w:t>科技人才</w:t>
            </w:r>
          </w:p>
        </w:tc>
        <w:tc>
          <w:tcPr>
            <w:tcW w:w="1046" w:type="dxa"/>
            <w:gridSpan w:val="3"/>
            <w:tcBorders>
              <w:top w:val="single" w:sz="12" w:space="0" w:color="auto"/>
              <w:left w:val="single" w:sz="4" w:space="0" w:color="auto"/>
              <w:bottom w:val="single" w:sz="4" w:space="0" w:color="auto"/>
              <w:right w:val="single" w:sz="4" w:space="0" w:color="auto"/>
            </w:tcBorders>
            <w:shd w:val="clear" w:color="auto" w:fill="auto"/>
            <w:noWrap/>
            <w:vAlign w:val="center"/>
          </w:tcPr>
          <w:p w14:paraId="2387052A"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hint="eastAsia"/>
                <w:color w:val="000000"/>
                <w:kern w:val="0"/>
                <w:sz w:val="24"/>
              </w:rPr>
              <w:t>教授</w:t>
            </w:r>
          </w:p>
        </w:tc>
        <w:tc>
          <w:tcPr>
            <w:tcW w:w="1104" w:type="dxa"/>
            <w:gridSpan w:val="2"/>
            <w:tcBorders>
              <w:top w:val="single" w:sz="12"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tcPr>
          <w:p w14:paraId="0DDDE551" w14:textId="77777777" w:rsidR="00FE5930" w:rsidRDefault="00FE5930" w:rsidP="00C75C92">
            <w:pPr>
              <w:widowControl/>
              <w:adjustRightInd w:val="0"/>
              <w:snapToGrid w:val="0"/>
              <w:jc w:val="right"/>
              <w:rPr>
                <w:rFonts w:ascii="Times New Roman" w:hAnsi="Times New Roman"/>
                <w:color w:val="000000"/>
                <w:kern w:val="0"/>
                <w:sz w:val="24"/>
              </w:rPr>
            </w:pPr>
            <w:r>
              <w:rPr>
                <w:rFonts w:ascii="Times New Roman" w:hAnsi="Times New Roman" w:hint="eastAsia"/>
                <w:color w:val="000000"/>
                <w:kern w:val="0"/>
                <w:sz w:val="24"/>
              </w:rPr>
              <w:t>9</w:t>
            </w:r>
            <w:r>
              <w:rPr>
                <w:rFonts w:ascii="Times New Roman" w:hAnsi="Times New Roman"/>
                <w:color w:val="000000"/>
                <w:kern w:val="0"/>
                <w:sz w:val="24"/>
              </w:rPr>
              <w:t>人</w:t>
            </w:r>
          </w:p>
        </w:tc>
        <w:tc>
          <w:tcPr>
            <w:tcW w:w="984" w:type="dxa"/>
            <w:gridSpan w:val="2"/>
            <w:tcBorders>
              <w:top w:val="single" w:sz="12"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tcPr>
          <w:p w14:paraId="14B30BBA"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hint="eastAsia"/>
                <w:color w:val="000000"/>
                <w:kern w:val="0"/>
                <w:sz w:val="24"/>
              </w:rPr>
              <w:t>副教授</w:t>
            </w:r>
          </w:p>
        </w:tc>
        <w:tc>
          <w:tcPr>
            <w:tcW w:w="1404" w:type="dxa"/>
            <w:gridSpan w:val="5"/>
            <w:tcBorders>
              <w:top w:val="single" w:sz="12"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tcPr>
          <w:p w14:paraId="33D593FF" w14:textId="77777777" w:rsidR="00FE5930" w:rsidRDefault="00FE5930" w:rsidP="00C75C92">
            <w:pPr>
              <w:widowControl/>
              <w:adjustRightInd w:val="0"/>
              <w:snapToGrid w:val="0"/>
              <w:jc w:val="right"/>
              <w:rPr>
                <w:rFonts w:ascii="Times New Roman" w:hAnsi="Times New Roman"/>
                <w:color w:val="000000"/>
                <w:kern w:val="0"/>
                <w:sz w:val="24"/>
              </w:rPr>
            </w:pPr>
            <w:r>
              <w:rPr>
                <w:rFonts w:ascii="Times New Roman" w:hAnsi="Times New Roman" w:hint="eastAsia"/>
                <w:color w:val="000000"/>
                <w:kern w:val="0"/>
                <w:sz w:val="24"/>
              </w:rPr>
              <w:t>3</w:t>
            </w:r>
            <w:r>
              <w:rPr>
                <w:rFonts w:ascii="Times New Roman" w:hAnsi="Times New Roman" w:hint="eastAsia"/>
                <w:color w:val="000000"/>
                <w:kern w:val="0"/>
                <w:sz w:val="24"/>
              </w:rPr>
              <w:t>人</w:t>
            </w:r>
          </w:p>
        </w:tc>
        <w:tc>
          <w:tcPr>
            <w:tcW w:w="948" w:type="dxa"/>
            <w:gridSpan w:val="2"/>
            <w:tcBorders>
              <w:top w:val="single" w:sz="12"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tcPr>
          <w:p w14:paraId="239B64AC" w14:textId="77777777" w:rsidR="00FE5930" w:rsidRDefault="00FE5930" w:rsidP="00C75C92">
            <w:pPr>
              <w:widowControl/>
              <w:adjustRightInd w:val="0"/>
              <w:snapToGrid w:val="0"/>
              <w:ind w:rightChars="13" w:right="27"/>
              <w:jc w:val="center"/>
              <w:rPr>
                <w:rFonts w:ascii="Times New Roman" w:hAnsi="Times New Roman"/>
                <w:color w:val="000000"/>
                <w:kern w:val="0"/>
                <w:sz w:val="24"/>
              </w:rPr>
            </w:pPr>
            <w:r>
              <w:rPr>
                <w:rFonts w:ascii="Times New Roman" w:hAnsi="Times New Roman" w:hint="eastAsia"/>
                <w:color w:val="000000"/>
                <w:kern w:val="0"/>
                <w:sz w:val="24"/>
              </w:rPr>
              <w:t>讲师</w:t>
            </w:r>
          </w:p>
        </w:tc>
        <w:tc>
          <w:tcPr>
            <w:tcW w:w="1577" w:type="dxa"/>
            <w:gridSpan w:val="4"/>
            <w:tcBorders>
              <w:top w:val="single" w:sz="12" w:space="0" w:color="auto"/>
              <w:left w:val="single" w:sz="4" w:space="0" w:color="auto"/>
              <w:bottom w:val="single" w:sz="4" w:space="0" w:color="auto"/>
              <w:right w:val="single" w:sz="12" w:space="0" w:color="auto"/>
            </w:tcBorders>
            <w:shd w:val="clear" w:color="auto" w:fill="auto"/>
            <w:noWrap/>
            <w:tcMar>
              <w:top w:w="0" w:type="dxa"/>
              <w:left w:w="0" w:type="dxa"/>
              <w:bottom w:w="0" w:type="dxa"/>
              <w:right w:w="0" w:type="dxa"/>
            </w:tcMar>
            <w:vAlign w:val="center"/>
          </w:tcPr>
          <w:p w14:paraId="1B71D575" w14:textId="77777777" w:rsidR="00FE5930" w:rsidRDefault="00FE5930" w:rsidP="00C75C92">
            <w:pPr>
              <w:widowControl/>
              <w:adjustRightInd w:val="0"/>
              <w:snapToGrid w:val="0"/>
              <w:jc w:val="right"/>
              <w:rPr>
                <w:rFonts w:ascii="Times New Roman" w:hAnsi="Times New Roman"/>
                <w:color w:val="000000"/>
                <w:kern w:val="0"/>
                <w:sz w:val="24"/>
              </w:rPr>
            </w:pPr>
            <w:r>
              <w:rPr>
                <w:rFonts w:ascii="Times New Roman" w:hAnsi="Times New Roman" w:hint="eastAsia"/>
                <w:color w:val="000000"/>
                <w:kern w:val="0"/>
                <w:sz w:val="24"/>
              </w:rPr>
              <w:t>2</w:t>
            </w:r>
            <w:r>
              <w:rPr>
                <w:rFonts w:ascii="Times New Roman" w:hAnsi="Times New Roman" w:hint="eastAsia"/>
                <w:color w:val="000000"/>
                <w:kern w:val="0"/>
                <w:sz w:val="24"/>
              </w:rPr>
              <w:t>人</w:t>
            </w:r>
          </w:p>
        </w:tc>
      </w:tr>
      <w:tr w:rsidR="00FE5930" w14:paraId="6E3BD132" w14:textId="77777777" w:rsidTr="00C75C92">
        <w:trPr>
          <w:trHeight w:val="567"/>
          <w:jc w:val="center"/>
        </w:trPr>
        <w:tc>
          <w:tcPr>
            <w:tcW w:w="961" w:type="dxa"/>
            <w:vMerge/>
            <w:tcBorders>
              <w:top w:val="single" w:sz="4" w:space="0" w:color="auto"/>
              <w:left w:val="single" w:sz="12" w:space="0" w:color="auto"/>
              <w:bottom w:val="single" w:sz="4" w:space="0" w:color="auto"/>
              <w:right w:val="single" w:sz="4" w:space="0" w:color="auto"/>
            </w:tcBorders>
            <w:tcMar>
              <w:left w:w="0" w:type="dxa"/>
              <w:right w:w="0" w:type="dxa"/>
            </w:tcMar>
            <w:vAlign w:val="center"/>
          </w:tcPr>
          <w:p w14:paraId="73493E16" w14:textId="77777777" w:rsidR="00FE5930" w:rsidRDefault="00FE5930" w:rsidP="00C75C92">
            <w:pPr>
              <w:widowControl/>
              <w:adjustRightInd w:val="0"/>
              <w:snapToGrid w:val="0"/>
              <w:spacing w:line="360" w:lineRule="auto"/>
              <w:jc w:val="center"/>
              <w:rPr>
                <w:rFonts w:ascii="Times New Roman" w:hAnsi="Times New Roman"/>
                <w:b/>
                <w:color w:val="000000"/>
                <w:kern w:val="0"/>
                <w:sz w:val="24"/>
              </w:rPr>
            </w:pPr>
          </w:p>
        </w:tc>
        <w:tc>
          <w:tcPr>
            <w:tcW w:w="1414" w:type="dxa"/>
            <w:gridSpan w:val="2"/>
            <w:tcBorders>
              <w:top w:val="single" w:sz="4" w:space="0" w:color="auto"/>
              <w:left w:val="single" w:sz="4" w:space="0" w:color="auto"/>
              <w:bottom w:val="single" w:sz="4" w:space="0" w:color="auto"/>
              <w:right w:val="single" w:sz="4" w:space="0" w:color="auto"/>
            </w:tcBorders>
            <w:vAlign w:val="center"/>
          </w:tcPr>
          <w:p w14:paraId="5BDFC5C1" w14:textId="77777777" w:rsidR="00FE5930" w:rsidRDefault="00FE5930" w:rsidP="00C75C92">
            <w:pPr>
              <w:widowControl/>
              <w:adjustRightInd w:val="0"/>
              <w:snapToGrid w:val="0"/>
              <w:jc w:val="center"/>
              <w:rPr>
                <w:rFonts w:ascii="Times New Roman" w:hAnsi="Times New Roman"/>
                <w:b/>
                <w:bCs/>
                <w:color w:val="000000"/>
                <w:kern w:val="0"/>
                <w:sz w:val="24"/>
              </w:rPr>
            </w:pPr>
            <w:r>
              <w:rPr>
                <w:rFonts w:ascii="Times New Roman" w:hAnsi="Times New Roman"/>
                <w:b/>
                <w:bCs/>
                <w:color w:val="000000"/>
                <w:kern w:val="0"/>
                <w:sz w:val="24"/>
              </w:rPr>
              <w:t>访问学者</w:t>
            </w:r>
          </w:p>
        </w:tc>
        <w:tc>
          <w:tcPr>
            <w:tcW w:w="215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2B26F61"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color w:val="000000"/>
                <w:kern w:val="0"/>
                <w:sz w:val="24"/>
              </w:rPr>
              <w:t>国内</w:t>
            </w:r>
          </w:p>
        </w:tc>
        <w:tc>
          <w:tcPr>
            <w:tcW w:w="984" w:type="dxa"/>
            <w:gridSpan w:val="2"/>
            <w:tcBorders>
              <w:top w:val="single" w:sz="4" w:space="0" w:color="auto"/>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tcPr>
          <w:p w14:paraId="0267B628" w14:textId="45CB33D5" w:rsidR="00FE5930" w:rsidRDefault="00DF51F3" w:rsidP="00C75C92">
            <w:pPr>
              <w:widowControl/>
              <w:adjustRightInd w:val="0"/>
              <w:snapToGrid w:val="0"/>
              <w:jc w:val="right"/>
              <w:rPr>
                <w:rFonts w:ascii="Times New Roman" w:hAnsi="Times New Roman"/>
                <w:color w:val="000000"/>
                <w:kern w:val="0"/>
                <w:sz w:val="24"/>
              </w:rPr>
            </w:pPr>
            <w:r>
              <w:rPr>
                <w:rFonts w:ascii="Times New Roman" w:hAnsi="Times New Roman"/>
                <w:color w:val="000000"/>
                <w:kern w:val="0"/>
                <w:sz w:val="24"/>
              </w:rPr>
              <w:t>2</w:t>
            </w:r>
            <w:r w:rsidR="00FE5930">
              <w:rPr>
                <w:rFonts w:ascii="Times New Roman" w:hAnsi="Times New Roman"/>
                <w:color w:val="000000"/>
                <w:kern w:val="0"/>
                <w:sz w:val="24"/>
              </w:rPr>
              <w:t>人</w:t>
            </w:r>
          </w:p>
        </w:tc>
        <w:tc>
          <w:tcPr>
            <w:tcW w:w="140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FC3CECE"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color w:val="000000"/>
                <w:kern w:val="0"/>
                <w:sz w:val="24"/>
              </w:rPr>
              <w:t>国外</w:t>
            </w:r>
          </w:p>
        </w:tc>
        <w:tc>
          <w:tcPr>
            <w:tcW w:w="2525" w:type="dxa"/>
            <w:gridSpan w:val="6"/>
            <w:tcBorders>
              <w:top w:val="single" w:sz="4" w:space="0" w:color="auto"/>
              <w:left w:val="single" w:sz="4" w:space="0" w:color="auto"/>
              <w:bottom w:val="single" w:sz="4" w:space="0" w:color="auto"/>
              <w:right w:val="single" w:sz="12" w:space="0" w:color="auto"/>
            </w:tcBorders>
            <w:shd w:val="clear" w:color="auto" w:fill="auto"/>
            <w:noWrap/>
            <w:tcMar>
              <w:top w:w="0" w:type="dxa"/>
              <w:left w:w="0" w:type="dxa"/>
              <w:bottom w:w="0" w:type="dxa"/>
              <w:right w:w="0" w:type="dxa"/>
            </w:tcMar>
            <w:vAlign w:val="center"/>
          </w:tcPr>
          <w:p w14:paraId="75E1B078" w14:textId="7EFC642D" w:rsidR="00FE5930" w:rsidRDefault="00DF51F3" w:rsidP="00C75C92">
            <w:pPr>
              <w:widowControl/>
              <w:adjustRightInd w:val="0"/>
              <w:snapToGrid w:val="0"/>
              <w:jc w:val="right"/>
              <w:rPr>
                <w:rFonts w:ascii="Times New Roman" w:hAnsi="Times New Roman"/>
                <w:sz w:val="24"/>
              </w:rPr>
            </w:pPr>
            <w:r>
              <w:rPr>
                <w:rFonts w:ascii="Times New Roman" w:hAnsi="Times New Roman"/>
                <w:color w:val="000000"/>
                <w:kern w:val="0"/>
                <w:sz w:val="24"/>
              </w:rPr>
              <w:t>0</w:t>
            </w:r>
            <w:r w:rsidR="00FE5930">
              <w:rPr>
                <w:rFonts w:ascii="Times New Roman" w:hAnsi="Times New Roman"/>
                <w:color w:val="000000"/>
                <w:kern w:val="0"/>
                <w:sz w:val="24"/>
              </w:rPr>
              <w:t>人</w:t>
            </w:r>
          </w:p>
        </w:tc>
      </w:tr>
      <w:tr w:rsidR="00FE5930" w14:paraId="2647F059" w14:textId="77777777" w:rsidTr="00C75C92">
        <w:trPr>
          <w:trHeight w:val="567"/>
          <w:jc w:val="center"/>
        </w:trPr>
        <w:tc>
          <w:tcPr>
            <w:tcW w:w="961" w:type="dxa"/>
            <w:vMerge/>
            <w:tcBorders>
              <w:top w:val="single" w:sz="4" w:space="0" w:color="auto"/>
              <w:left w:val="single" w:sz="12" w:space="0" w:color="auto"/>
              <w:bottom w:val="single" w:sz="12" w:space="0" w:color="auto"/>
              <w:right w:val="single" w:sz="4" w:space="0" w:color="auto"/>
            </w:tcBorders>
            <w:tcMar>
              <w:left w:w="0" w:type="dxa"/>
              <w:right w:w="0" w:type="dxa"/>
            </w:tcMar>
            <w:vAlign w:val="center"/>
          </w:tcPr>
          <w:p w14:paraId="07D550B2" w14:textId="77777777" w:rsidR="00FE5930" w:rsidRDefault="00FE5930" w:rsidP="00C75C92">
            <w:pPr>
              <w:widowControl/>
              <w:adjustRightInd w:val="0"/>
              <w:snapToGrid w:val="0"/>
              <w:spacing w:line="360" w:lineRule="auto"/>
              <w:jc w:val="center"/>
              <w:rPr>
                <w:rFonts w:ascii="Times New Roman" w:hAnsi="Times New Roman"/>
                <w:b/>
                <w:color w:val="000000"/>
                <w:kern w:val="0"/>
                <w:sz w:val="24"/>
              </w:rPr>
            </w:pPr>
          </w:p>
        </w:tc>
        <w:tc>
          <w:tcPr>
            <w:tcW w:w="1414" w:type="dxa"/>
            <w:gridSpan w:val="2"/>
            <w:tcBorders>
              <w:top w:val="single" w:sz="4" w:space="0" w:color="auto"/>
              <w:left w:val="single" w:sz="4" w:space="0" w:color="auto"/>
              <w:bottom w:val="single" w:sz="12" w:space="0" w:color="auto"/>
              <w:right w:val="single" w:sz="4" w:space="0" w:color="auto"/>
            </w:tcBorders>
            <w:tcMar>
              <w:left w:w="0" w:type="dxa"/>
              <w:right w:w="0" w:type="dxa"/>
            </w:tcMar>
            <w:vAlign w:val="center"/>
          </w:tcPr>
          <w:p w14:paraId="1D8574F0" w14:textId="77777777" w:rsidR="00FE5930" w:rsidRDefault="00FE5930" w:rsidP="00C75C92">
            <w:pPr>
              <w:widowControl/>
              <w:adjustRightInd w:val="0"/>
              <w:snapToGrid w:val="0"/>
              <w:jc w:val="center"/>
              <w:rPr>
                <w:rFonts w:ascii="Times New Roman" w:hAnsi="Times New Roman"/>
                <w:b/>
                <w:bCs/>
                <w:color w:val="000000"/>
                <w:kern w:val="0"/>
                <w:sz w:val="24"/>
              </w:rPr>
            </w:pPr>
            <w:r>
              <w:rPr>
                <w:rFonts w:ascii="Times New Roman" w:hAnsi="Times New Roman"/>
                <w:b/>
                <w:bCs/>
                <w:color w:val="000000"/>
                <w:kern w:val="0"/>
                <w:sz w:val="24"/>
              </w:rPr>
              <w:t>博士后</w:t>
            </w:r>
          </w:p>
        </w:tc>
        <w:tc>
          <w:tcPr>
            <w:tcW w:w="2150" w:type="dxa"/>
            <w:gridSpan w:val="5"/>
            <w:tcBorders>
              <w:top w:val="single" w:sz="4" w:space="0" w:color="auto"/>
              <w:left w:val="single" w:sz="4" w:space="0" w:color="auto"/>
              <w:bottom w:val="single" w:sz="12" w:space="0" w:color="auto"/>
              <w:right w:val="single" w:sz="4" w:space="0" w:color="auto"/>
            </w:tcBorders>
            <w:shd w:val="clear" w:color="auto" w:fill="auto"/>
            <w:noWrap/>
            <w:vAlign w:val="center"/>
          </w:tcPr>
          <w:p w14:paraId="23E3DE7A"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color w:val="000000"/>
                <w:kern w:val="0"/>
                <w:sz w:val="24"/>
              </w:rPr>
              <w:t>本年度进站博士后</w:t>
            </w:r>
          </w:p>
        </w:tc>
        <w:tc>
          <w:tcPr>
            <w:tcW w:w="984" w:type="dxa"/>
            <w:gridSpan w:val="2"/>
            <w:tcBorders>
              <w:top w:val="single" w:sz="4" w:space="0" w:color="auto"/>
              <w:left w:val="single" w:sz="4" w:space="0" w:color="auto"/>
              <w:bottom w:val="single" w:sz="12" w:space="0" w:color="auto"/>
              <w:right w:val="single" w:sz="4" w:space="0" w:color="auto"/>
            </w:tcBorders>
            <w:shd w:val="clear" w:color="auto" w:fill="auto"/>
            <w:noWrap/>
            <w:tcMar>
              <w:left w:w="0" w:type="dxa"/>
              <w:right w:w="0" w:type="dxa"/>
            </w:tcMar>
            <w:vAlign w:val="center"/>
          </w:tcPr>
          <w:p w14:paraId="77DAA624" w14:textId="77777777" w:rsidR="00FE5930" w:rsidRDefault="00FE5930" w:rsidP="00C75C92">
            <w:pPr>
              <w:widowControl/>
              <w:adjustRightInd w:val="0"/>
              <w:snapToGrid w:val="0"/>
              <w:jc w:val="right"/>
              <w:rPr>
                <w:rFonts w:ascii="Times New Roman" w:hAnsi="Times New Roman"/>
                <w:color w:val="000000"/>
                <w:kern w:val="0"/>
                <w:sz w:val="24"/>
              </w:rPr>
            </w:pPr>
            <w:r>
              <w:rPr>
                <w:rFonts w:ascii="Times New Roman" w:hAnsi="Times New Roman" w:hint="eastAsia"/>
                <w:color w:val="000000"/>
                <w:kern w:val="0"/>
                <w:sz w:val="24"/>
              </w:rPr>
              <w:t>2</w:t>
            </w:r>
            <w:r>
              <w:rPr>
                <w:rFonts w:ascii="Times New Roman" w:hAnsi="Times New Roman"/>
                <w:color w:val="000000"/>
                <w:kern w:val="0"/>
                <w:sz w:val="24"/>
              </w:rPr>
              <w:t>人</w:t>
            </w:r>
          </w:p>
        </w:tc>
        <w:tc>
          <w:tcPr>
            <w:tcW w:w="2513" w:type="dxa"/>
            <w:gridSpan w:val="8"/>
            <w:tcBorders>
              <w:top w:val="single" w:sz="4" w:space="0" w:color="auto"/>
              <w:left w:val="single" w:sz="4" w:space="0" w:color="auto"/>
              <w:bottom w:val="single" w:sz="12" w:space="0" w:color="auto"/>
              <w:right w:val="single" w:sz="4" w:space="0" w:color="auto"/>
            </w:tcBorders>
            <w:shd w:val="clear" w:color="auto" w:fill="auto"/>
            <w:noWrap/>
            <w:tcMar>
              <w:left w:w="0" w:type="dxa"/>
              <w:right w:w="0" w:type="dxa"/>
            </w:tcMar>
            <w:vAlign w:val="center"/>
          </w:tcPr>
          <w:p w14:paraId="1A249948" w14:textId="77777777" w:rsidR="00FE5930" w:rsidRDefault="00FE5930" w:rsidP="00C75C92">
            <w:pPr>
              <w:widowControl/>
              <w:adjustRightInd w:val="0"/>
              <w:snapToGrid w:val="0"/>
              <w:jc w:val="center"/>
              <w:rPr>
                <w:rFonts w:ascii="Times New Roman" w:hAnsi="Times New Roman"/>
                <w:color w:val="000000"/>
                <w:kern w:val="0"/>
                <w:sz w:val="24"/>
              </w:rPr>
            </w:pPr>
            <w:r>
              <w:rPr>
                <w:rFonts w:ascii="Times New Roman" w:hAnsi="Times New Roman"/>
                <w:color w:val="000000"/>
                <w:kern w:val="0"/>
                <w:sz w:val="24"/>
              </w:rPr>
              <w:t>本年度出站博士后</w:t>
            </w:r>
          </w:p>
        </w:tc>
        <w:tc>
          <w:tcPr>
            <w:tcW w:w="1416" w:type="dxa"/>
            <w:gridSpan w:val="3"/>
            <w:tcBorders>
              <w:top w:val="single" w:sz="4" w:space="0" w:color="auto"/>
              <w:left w:val="single" w:sz="4" w:space="0" w:color="auto"/>
              <w:bottom w:val="single" w:sz="12" w:space="0" w:color="auto"/>
              <w:right w:val="single" w:sz="12" w:space="0" w:color="auto"/>
            </w:tcBorders>
            <w:shd w:val="clear" w:color="auto" w:fill="auto"/>
            <w:noWrap/>
            <w:tcMar>
              <w:left w:w="0" w:type="dxa"/>
              <w:right w:w="0" w:type="dxa"/>
            </w:tcMar>
            <w:vAlign w:val="center"/>
          </w:tcPr>
          <w:p w14:paraId="09192FB5" w14:textId="77777777" w:rsidR="00FE5930" w:rsidRDefault="00FE5930" w:rsidP="00C75C92">
            <w:pPr>
              <w:widowControl/>
              <w:adjustRightInd w:val="0"/>
              <w:snapToGrid w:val="0"/>
              <w:jc w:val="right"/>
              <w:rPr>
                <w:rFonts w:ascii="Times New Roman" w:hAnsi="Times New Roman"/>
                <w:color w:val="000000"/>
                <w:kern w:val="0"/>
                <w:sz w:val="24"/>
              </w:rPr>
            </w:pPr>
            <w:r>
              <w:rPr>
                <w:rFonts w:ascii="Times New Roman" w:hAnsi="Times New Roman" w:hint="eastAsia"/>
                <w:color w:val="000000"/>
                <w:kern w:val="0"/>
                <w:sz w:val="24"/>
              </w:rPr>
              <w:t>0</w:t>
            </w:r>
            <w:r>
              <w:rPr>
                <w:rFonts w:ascii="Times New Roman" w:hAnsi="Times New Roman"/>
                <w:color w:val="000000"/>
                <w:kern w:val="0"/>
                <w:sz w:val="24"/>
              </w:rPr>
              <w:t>人</w:t>
            </w:r>
          </w:p>
        </w:tc>
      </w:tr>
    </w:tbl>
    <w:p w14:paraId="30DC45A6" w14:textId="0297FE65" w:rsidR="00FE5930" w:rsidRDefault="00FE5930" w:rsidP="00FE5930">
      <w:pPr>
        <w:spacing w:line="560" w:lineRule="exact"/>
        <w:rPr>
          <w:rFonts w:ascii="Times New Roman" w:eastAsia="黑体" w:hAnsi="Times New Roman"/>
          <w:sz w:val="32"/>
          <w:szCs w:val="32"/>
        </w:rPr>
      </w:pPr>
    </w:p>
    <w:p w14:paraId="0D68B771" w14:textId="77777777" w:rsidR="00FE5930" w:rsidRDefault="00FE5930" w:rsidP="00FE5930">
      <w:pPr>
        <w:rPr>
          <w:rFonts w:ascii="仿宋_GB2312" w:eastAsia="仿宋_GB2312" w:hAnsi="仿宋_GB2312" w:cs="仿宋_GB2312"/>
          <w:sz w:val="32"/>
          <w:szCs w:val="32"/>
        </w:rPr>
      </w:pPr>
    </w:p>
    <w:p w14:paraId="7372F533" w14:textId="77777777" w:rsidR="00FE5930" w:rsidRDefault="00FE5930">
      <w:pPr>
        <w:spacing w:line="560" w:lineRule="exact"/>
        <w:jc w:val="center"/>
        <w:rPr>
          <w:rFonts w:ascii="方正小标宋简体" w:eastAsia="方正小标宋简体" w:hAnsi="方正小标宋简体" w:cs="方正小标宋简体"/>
          <w:b/>
          <w:sz w:val="44"/>
        </w:rPr>
      </w:pPr>
    </w:p>
    <w:sectPr w:rsidR="00FE5930">
      <w:footerReference w:type="default" r:id="rId29"/>
      <w:pgSz w:w="11906" w:h="16838"/>
      <w:pgMar w:top="2098" w:right="1474" w:bottom="1984" w:left="1587"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E51D13" w14:textId="77777777" w:rsidR="00941D4C" w:rsidRDefault="00941D4C">
      <w:r>
        <w:separator/>
      </w:r>
    </w:p>
  </w:endnote>
  <w:endnote w:type="continuationSeparator" w:id="0">
    <w:p w14:paraId="4D1FB37D" w14:textId="77777777" w:rsidR="00941D4C" w:rsidRDefault="00941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小标宋简体">
    <w:altName w:val="Arial Unicode MS"/>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ˎ̥">
    <w:altName w:val="Times New Roman"/>
    <w:panose1 w:val="00000000000000000000"/>
    <w:charset w:val="00"/>
    <w:family w:val="roman"/>
    <w:notTrueType/>
    <w:pitch w:val="default"/>
  </w:font>
  <w:font w:name="MicrosoftYaHei">
    <w:altName w:val="微软雅黑"/>
    <w:panose1 w:val="00000000000000000000"/>
    <w:charset w:val="86"/>
    <w:family w:val="auto"/>
    <w:notTrueType/>
    <w:pitch w:val="default"/>
    <w:sig w:usb0="00000001" w:usb1="080E0000" w:usb2="00000010" w:usb3="00000000" w:csb0="00040000" w:csb1="00000000"/>
  </w:font>
  <w:font w:name="ArialMT">
    <w:altName w:val="Arial"/>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A7DCF" w14:textId="77777777" w:rsidR="00FB2679" w:rsidRDefault="00FB2679">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41B1A" w14:textId="07B7E8D8" w:rsidR="00FB2679" w:rsidRDefault="00302EA3">
    <w:pPr>
      <w:pStyle w:val="a3"/>
    </w:pPr>
    <w:r>
      <w:rPr>
        <w:noProof/>
      </w:rPr>
      <mc:AlternateContent>
        <mc:Choice Requires="wps">
          <w:drawing>
            <wp:anchor distT="0" distB="0" distL="114300" distR="114300" simplePos="0" relativeHeight="251661312" behindDoc="0" locked="0" layoutInCell="1" allowOverlap="1" wp14:anchorId="0ECF3765" wp14:editId="3E8CC434">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4FE6AB" w14:textId="543F85CC" w:rsidR="00FB2679" w:rsidRDefault="00302EA3">
                          <w:pPr>
                            <w:pStyle w:val="a3"/>
                          </w:pPr>
                          <w:r>
                            <w:rPr>
                              <w:rFonts w:hint="eastAsia"/>
                            </w:rPr>
                            <w:fldChar w:fldCharType="begin"/>
                          </w:r>
                          <w:r>
                            <w:rPr>
                              <w:rFonts w:hint="eastAsia"/>
                            </w:rPr>
                            <w:instrText xml:space="preserve"> PAGE  \* MERGEFORMAT </w:instrText>
                          </w:r>
                          <w:r>
                            <w:rPr>
                              <w:rFonts w:hint="eastAsia"/>
                            </w:rPr>
                            <w:fldChar w:fldCharType="separate"/>
                          </w:r>
                          <w:r w:rsidR="00A35CA2">
                            <w:rPr>
                              <w:noProof/>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ECF3765" id="_x0000_t202" coordsize="21600,21600" o:spt="202" path="m,l,21600r21600,l21600,xe">
              <v:stroke joinstyle="miter"/>
              <v:path gradientshapeok="t" o:connecttype="rect"/>
            </v:shapetype>
            <v:shape id="文本框 6" o:spid="_x0000_s1026"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MCGPeVhAgAACgUAAA4AAAAAAAAAAAAAAAAALgIAAGRycy9lMm9Eb2MueG1s&#10;UEsBAi0AFAAGAAgAAAAhAHGq0bnXAAAABQEAAA8AAAAAAAAAAAAAAAAAuwQAAGRycy9kb3ducmV2&#10;LnhtbFBLBQYAAAAABAAEAPMAAAC/BQAAAAA=&#10;" filled="f" stroked="f" strokeweight=".5pt">
              <v:textbox style="mso-fit-shape-to-text:t" inset="0,0,0,0">
                <w:txbxContent>
                  <w:p w14:paraId="394FE6AB" w14:textId="543F85CC" w:rsidR="00FB2679" w:rsidRDefault="00302EA3">
                    <w:pPr>
                      <w:pStyle w:val="a3"/>
                    </w:pPr>
                    <w:r>
                      <w:rPr>
                        <w:rFonts w:hint="eastAsia"/>
                      </w:rPr>
                      <w:fldChar w:fldCharType="begin"/>
                    </w:r>
                    <w:r>
                      <w:rPr>
                        <w:rFonts w:hint="eastAsia"/>
                      </w:rPr>
                      <w:instrText xml:space="preserve"> PAGE  \* MERGEFORMAT </w:instrText>
                    </w:r>
                    <w:r>
                      <w:rPr>
                        <w:rFonts w:hint="eastAsia"/>
                      </w:rPr>
                      <w:fldChar w:fldCharType="separate"/>
                    </w:r>
                    <w:r w:rsidR="00A35CA2">
                      <w:rPr>
                        <w:noProof/>
                      </w:rPr>
                      <w:t>2</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99612A" w14:textId="77777777" w:rsidR="00941D4C" w:rsidRDefault="00941D4C">
      <w:r>
        <w:separator/>
      </w:r>
    </w:p>
  </w:footnote>
  <w:footnote w:type="continuationSeparator" w:id="0">
    <w:p w14:paraId="437ECB67" w14:textId="77777777" w:rsidR="00941D4C" w:rsidRDefault="00941D4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D2870" w14:textId="77777777" w:rsidR="00FB2679" w:rsidRDefault="00FB2679">
    <w:pPr>
      <w:pStyle w:val="a4"/>
      <w:pBdr>
        <w:bottom w:val="none" w:sz="0" w:space="1" w:color="auto"/>
      </w:pBdr>
    </w:pPr>
  </w:p>
  <w:p w14:paraId="0D34FB2D" w14:textId="77777777" w:rsidR="00FB2679" w:rsidRDefault="00FB2679">
    <w:pPr>
      <w:pStyle w:val="a4"/>
      <w:pBdr>
        <w:bottom w:val="none" w:sz="0" w:space="1" w:color="auto"/>
      </w:pBdr>
    </w:pPr>
  </w:p>
  <w:p w14:paraId="4494A073" w14:textId="77777777" w:rsidR="00FB2679" w:rsidRDefault="00FB2679">
    <w:pPr>
      <w:pStyle w:val="a4"/>
      <w:pBdr>
        <w:bottom w:val="none" w:sz="0" w:space="1" w:color="auto"/>
      </w:pBdr>
    </w:pPr>
  </w:p>
  <w:p w14:paraId="14DC30F9" w14:textId="77777777" w:rsidR="00FB2679" w:rsidRDefault="00FB2679">
    <w:pPr>
      <w:pStyle w:val="a4"/>
      <w:pBdr>
        <w:bottom w:val="none" w:sz="0" w:space="1" w:color="auto"/>
      </w:pBdr>
    </w:pPr>
  </w:p>
  <w:p w14:paraId="5E4F8816" w14:textId="77777777" w:rsidR="00FB2679" w:rsidRDefault="00FB2679">
    <w:pPr>
      <w:pStyle w:val="a4"/>
      <w:pBdr>
        <w:bottom w:val="none" w:sz="0" w:space="1" w:color="auto"/>
      </w:pBdr>
    </w:pPr>
  </w:p>
  <w:p w14:paraId="2C24A6B5" w14:textId="77777777" w:rsidR="00FB2679" w:rsidRDefault="00302EA3">
    <w:pPr>
      <w:pStyle w:val="a4"/>
      <w:pBdr>
        <w:bottom w:val="none" w:sz="0" w:space="1" w:color="auto"/>
      </w:pBdr>
      <w:tabs>
        <w:tab w:val="clear" w:pos="8306"/>
        <w:tab w:val="left" w:pos="6465"/>
        <w:tab w:val="left" w:pos="8182"/>
        <w:tab w:val="right" w:pos="8844"/>
      </w:tabs>
      <w:jc w:val="left"/>
    </w:pPr>
    <w:r>
      <w:rPr>
        <w:rFonts w:hint="eastAsia"/>
      </w:rPr>
      <w:tab/>
    </w:r>
    <w:r>
      <w:rPr>
        <w:rFonts w:hint="eastAsia"/>
      </w:rPr>
      <w:tab/>
    </w:r>
    <w:r>
      <w:rPr>
        <w:rFonts w:hint="eastAsia"/>
      </w:rPr>
      <w:tab/>
    </w:r>
    <w:r>
      <w:rPr>
        <w:rFonts w:hint="eastAsia"/>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1494B"/>
    <w:multiLevelType w:val="singleLevel"/>
    <w:tmpl w:val="06B1494B"/>
    <w:lvl w:ilvl="0">
      <w:start w:val="1"/>
      <w:numFmt w:val="chineseCounting"/>
      <w:suff w:val="nothing"/>
      <w:lvlText w:val="%1、"/>
      <w:lvlJc w:val="left"/>
      <w:rPr>
        <w:rFonts w:hint="eastAsia"/>
      </w:rPr>
    </w:lvl>
  </w:abstractNum>
  <w:abstractNum w:abstractNumId="1" w15:restartNumberingAfterBreak="0">
    <w:nsid w:val="0B70038E"/>
    <w:multiLevelType w:val="hybridMultilevel"/>
    <w:tmpl w:val="7A3E28BC"/>
    <w:lvl w:ilvl="0" w:tplc="3A5ADC86">
      <w:start w:val="1"/>
      <w:numFmt w:val="decimal"/>
      <w:lvlText w:val="（%1）"/>
      <w:lvlJc w:val="left"/>
      <w:pPr>
        <w:ind w:left="720" w:hanging="720"/>
      </w:pPr>
      <w:rPr>
        <w:rFonts w:ascii="Times New Roman" w:hAnsi="Times New Roman"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514452B"/>
    <w:multiLevelType w:val="multilevel"/>
    <w:tmpl w:val="1514452B"/>
    <w:lvl w:ilvl="0">
      <w:start w:val="1"/>
      <w:numFmt w:val="decimal"/>
      <w:lvlText w:val="(%1)"/>
      <w:lvlJc w:val="left"/>
      <w:pPr>
        <w:ind w:left="1000" w:hanging="36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3" w15:restartNumberingAfterBreak="0">
    <w:nsid w:val="32E178B3"/>
    <w:multiLevelType w:val="singleLevel"/>
    <w:tmpl w:val="32E178B3"/>
    <w:lvl w:ilvl="0">
      <w:start w:val="1"/>
      <w:numFmt w:val="decimal"/>
      <w:lvlText w:val="%1."/>
      <w:lvlJc w:val="left"/>
      <w:pPr>
        <w:tabs>
          <w:tab w:val="left" w:pos="312"/>
        </w:tabs>
        <w:ind w:left="640" w:firstLine="0"/>
      </w:pPr>
    </w:lvl>
  </w:abstractNum>
  <w:abstractNum w:abstractNumId="4" w15:restartNumberingAfterBreak="0">
    <w:nsid w:val="412189CC"/>
    <w:multiLevelType w:val="singleLevel"/>
    <w:tmpl w:val="412189CC"/>
    <w:lvl w:ilvl="0">
      <w:start w:val="1"/>
      <w:numFmt w:val="decimal"/>
      <w:lvlText w:val="%1."/>
      <w:lvlJc w:val="left"/>
      <w:pPr>
        <w:tabs>
          <w:tab w:val="left" w:pos="312"/>
        </w:tabs>
      </w:pPr>
    </w:lvl>
  </w:abstractNum>
  <w:abstractNum w:abstractNumId="5" w15:restartNumberingAfterBreak="0">
    <w:nsid w:val="5D6112F5"/>
    <w:multiLevelType w:val="hybridMultilevel"/>
    <w:tmpl w:val="3E3CF3CE"/>
    <w:lvl w:ilvl="0" w:tplc="582E4A9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B2FBA17"/>
    <w:multiLevelType w:val="singleLevel"/>
    <w:tmpl w:val="6B2FBA17"/>
    <w:lvl w:ilvl="0">
      <w:start w:val="1"/>
      <w:numFmt w:val="decimal"/>
      <w:lvlText w:val="%1."/>
      <w:lvlJc w:val="left"/>
      <w:pPr>
        <w:tabs>
          <w:tab w:val="left" w:pos="312"/>
        </w:tabs>
        <w:ind w:left="640" w:firstLine="0"/>
      </w:pPr>
    </w:lvl>
  </w:abstractNum>
  <w:abstractNum w:abstractNumId="7" w15:restartNumberingAfterBreak="0">
    <w:nsid w:val="6D0C2FCB"/>
    <w:multiLevelType w:val="hybridMultilevel"/>
    <w:tmpl w:val="530A096C"/>
    <w:lvl w:ilvl="0" w:tplc="04090019">
      <w:start w:val="1"/>
      <w:numFmt w:val="lowerLetter"/>
      <w:lvlText w:val="%1)"/>
      <w:lvlJc w:val="left"/>
      <w:pPr>
        <w:ind w:left="1036" w:hanging="420"/>
      </w:pPr>
    </w:lvl>
    <w:lvl w:ilvl="1" w:tplc="04090019" w:tentative="1">
      <w:start w:val="1"/>
      <w:numFmt w:val="lowerLetter"/>
      <w:lvlText w:val="%2)"/>
      <w:lvlJc w:val="left"/>
      <w:pPr>
        <w:ind w:left="1456" w:hanging="420"/>
      </w:pPr>
    </w:lvl>
    <w:lvl w:ilvl="2" w:tplc="0409001B" w:tentative="1">
      <w:start w:val="1"/>
      <w:numFmt w:val="lowerRoman"/>
      <w:lvlText w:val="%3."/>
      <w:lvlJc w:val="right"/>
      <w:pPr>
        <w:ind w:left="1876" w:hanging="420"/>
      </w:pPr>
    </w:lvl>
    <w:lvl w:ilvl="3" w:tplc="0409000F" w:tentative="1">
      <w:start w:val="1"/>
      <w:numFmt w:val="decimal"/>
      <w:lvlText w:val="%4."/>
      <w:lvlJc w:val="left"/>
      <w:pPr>
        <w:ind w:left="2296" w:hanging="420"/>
      </w:pPr>
    </w:lvl>
    <w:lvl w:ilvl="4" w:tplc="04090019" w:tentative="1">
      <w:start w:val="1"/>
      <w:numFmt w:val="lowerLetter"/>
      <w:lvlText w:val="%5)"/>
      <w:lvlJc w:val="left"/>
      <w:pPr>
        <w:ind w:left="2716" w:hanging="420"/>
      </w:pPr>
    </w:lvl>
    <w:lvl w:ilvl="5" w:tplc="0409001B" w:tentative="1">
      <w:start w:val="1"/>
      <w:numFmt w:val="lowerRoman"/>
      <w:lvlText w:val="%6."/>
      <w:lvlJc w:val="right"/>
      <w:pPr>
        <w:ind w:left="3136" w:hanging="420"/>
      </w:pPr>
    </w:lvl>
    <w:lvl w:ilvl="6" w:tplc="0409000F" w:tentative="1">
      <w:start w:val="1"/>
      <w:numFmt w:val="decimal"/>
      <w:lvlText w:val="%7."/>
      <w:lvlJc w:val="left"/>
      <w:pPr>
        <w:ind w:left="3556" w:hanging="420"/>
      </w:pPr>
    </w:lvl>
    <w:lvl w:ilvl="7" w:tplc="04090019" w:tentative="1">
      <w:start w:val="1"/>
      <w:numFmt w:val="lowerLetter"/>
      <w:lvlText w:val="%8)"/>
      <w:lvlJc w:val="left"/>
      <w:pPr>
        <w:ind w:left="3976" w:hanging="420"/>
      </w:pPr>
    </w:lvl>
    <w:lvl w:ilvl="8" w:tplc="0409001B" w:tentative="1">
      <w:start w:val="1"/>
      <w:numFmt w:val="lowerRoman"/>
      <w:lvlText w:val="%9."/>
      <w:lvlJc w:val="right"/>
      <w:pPr>
        <w:ind w:left="4396" w:hanging="420"/>
      </w:pPr>
    </w:lvl>
  </w:abstractNum>
  <w:abstractNum w:abstractNumId="8" w15:restartNumberingAfterBreak="0">
    <w:nsid w:val="7193548A"/>
    <w:multiLevelType w:val="hybridMultilevel"/>
    <w:tmpl w:val="B082E8CA"/>
    <w:lvl w:ilvl="0" w:tplc="04090001">
      <w:start w:val="1"/>
      <w:numFmt w:val="bullet"/>
      <w:lvlText w:val=""/>
      <w:lvlJc w:val="left"/>
      <w:pPr>
        <w:tabs>
          <w:tab w:val="num" w:pos="1440"/>
        </w:tabs>
        <w:ind w:left="1440" w:hanging="420"/>
      </w:pPr>
      <w:rPr>
        <w:rFonts w:ascii="Wingdings" w:hAnsi="Wingdings" w:hint="default"/>
      </w:rPr>
    </w:lvl>
    <w:lvl w:ilvl="1" w:tplc="04090003" w:tentative="1">
      <w:start w:val="1"/>
      <w:numFmt w:val="bullet"/>
      <w:lvlText w:val=""/>
      <w:lvlJc w:val="left"/>
      <w:pPr>
        <w:tabs>
          <w:tab w:val="num" w:pos="1860"/>
        </w:tabs>
        <w:ind w:left="1860" w:hanging="420"/>
      </w:pPr>
      <w:rPr>
        <w:rFonts w:ascii="Wingdings" w:hAnsi="Wingdings" w:hint="default"/>
      </w:rPr>
    </w:lvl>
    <w:lvl w:ilvl="2" w:tplc="04090005" w:tentative="1">
      <w:start w:val="1"/>
      <w:numFmt w:val="bullet"/>
      <w:lvlText w:val=""/>
      <w:lvlJc w:val="left"/>
      <w:pPr>
        <w:tabs>
          <w:tab w:val="num" w:pos="2280"/>
        </w:tabs>
        <w:ind w:left="2280" w:hanging="420"/>
      </w:pPr>
      <w:rPr>
        <w:rFonts w:ascii="Wingdings" w:hAnsi="Wingdings" w:hint="default"/>
      </w:rPr>
    </w:lvl>
    <w:lvl w:ilvl="3" w:tplc="04090001" w:tentative="1">
      <w:start w:val="1"/>
      <w:numFmt w:val="bullet"/>
      <w:lvlText w:val=""/>
      <w:lvlJc w:val="left"/>
      <w:pPr>
        <w:tabs>
          <w:tab w:val="num" w:pos="2700"/>
        </w:tabs>
        <w:ind w:left="2700" w:hanging="420"/>
      </w:pPr>
      <w:rPr>
        <w:rFonts w:ascii="Wingdings" w:hAnsi="Wingdings" w:hint="default"/>
      </w:rPr>
    </w:lvl>
    <w:lvl w:ilvl="4" w:tplc="04090003" w:tentative="1">
      <w:start w:val="1"/>
      <w:numFmt w:val="bullet"/>
      <w:lvlText w:val=""/>
      <w:lvlJc w:val="left"/>
      <w:pPr>
        <w:tabs>
          <w:tab w:val="num" w:pos="3120"/>
        </w:tabs>
        <w:ind w:left="3120" w:hanging="420"/>
      </w:pPr>
      <w:rPr>
        <w:rFonts w:ascii="Wingdings" w:hAnsi="Wingdings" w:hint="default"/>
      </w:rPr>
    </w:lvl>
    <w:lvl w:ilvl="5" w:tplc="04090005" w:tentative="1">
      <w:start w:val="1"/>
      <w:numFmt w:val="bullet"/>
      <w:lvlText w:val=""/>
      <w:lvlJc w:val="left"/>
      <w:pPr>
        <w:tabs>
          <w:tab w:val="num" w:pos="3540"/>
        </w:tabs>
        <w:ind w:left="3540" w:hanging="420"/>
      </w:pPr>
      <w:rPr>
        <w:rFonts w:ascii="Wingdings" w:hAnsi="Wingdings" w:hint="default"/>
      </w:rPr>
    </w:lvl>
    <w:lvl w:ilvl="6" w:tplc="04090001" w:tentative="1">
      <w:start w:val="1"/>
      <w:numFmt w:val="bullet"/>
      <w:lvlText w:val=""/>
      <w:lvlJc w:val="left"/>
      <w:pPr>
        <w:tabs>
          <w:tab w:val="num" w:pos="3960"/>
        </w:tabs>
        <w:ind w:left="3960" w:hanging="420"/>
      </w:pPr>
      <w:rPr>
        <w:rFonts w:ascii="Wingdings" w:hAnsi="Wingdings" w:hint="default"/>
      </w:rPr>
    </w:lvl>
    <w:lvl w:ilvl="7" w:tplc="04090003" w:tentative="1">
      <w:start w:val="1"/>
      <w:numFmt w:val="bullet"/>
      <w:lvlText w:val=""/>
      <w:lvlJc w:val="left"/>
      <w:pPr>
        <w:tabs>
          <w:tab w:val="num" w:pos="4380"/>
        </w:tabs>
        <w:ind w:left="4380" w:hanging="420"/>
      </w:pPr>
      <w:rPr>
        <w:rFonts w:ascii="Wingdings" w:hAnsi="Wingdings" w:hint="default"/>
      </w:rPr>
    </w:lvl>
    <w:lvl w:ilvl="8" w:tplc="04090005" w:tentative="1">
      <w:start w:val="1"/>
      <w:numFmt w:val="bullet"/>
      <w:lvlText w:val=""/>
      <w:lvlJc w:val="left"/>
      <w:pPr>
        <w:tabs>
          <w:tab w:val="num" w:pos="4800"/>
        </w:tabs>
        <w:ind w:left="4800" w:hanging="420"/>
      </w:pPr>
      <w:rPr>
        <w:rFonts w:ascii="Wingdings" w:hAnsi="Wingdings" w:hint="default"/>
      </w:rPr>
    </w:lvl>
  </w:abstractNum>
  <w:abstractNum w:abstractNumId="9" w15:restartNumberingAfterBreak="0">
    <w:nsid w:val="74AC0EAF"/>
    <w:multiLevelType w:val="singleLevel"/>
    <w:tmpl w:val="74AC0EAF"/>
    <w:lvl w:ilvl="0">
      <w:start w:val="1"/>
      <w:numFmt w:val="chineseCounting"/>
      <w:suff w:val="nothing"/>
      <w:lvlText w:val="%1、"/>
      <w:lvlJc w:val="left"/>
      <w:rPr>
        <w:rFonts w:ascii="黑体" w:eastAsia="黑体" w:hAnsi="黑体" w:cs="黑体" w:hint="eastAsia"/>
        <w:b w:val="0"/>
        <w:bCs w:val="0"/>
      </w:rPr>
    </w:lvl>
  </w:abstractNum>
  <w:abstractNum w:abstractNumId="10" w15:restartNumberingAfterBreak="0">
    <w:nsid w:val="75521896"/>
    <w:multiLevelType w:val="hybridMultilevel"/>
    <w:tmpl w:val="2DC8B4C8"/>
    <w:lvl w:ilvl="0" w:tplc="74D47320">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9"/>
  </w:num>
  <w:num w:numId="3">
    <w:abstractNumId w:val="4"/>
  </w:num>
  <w:num w:numId="4">
    <w:abstractNumId w:val="3"/>
  </w:num>
  <w:num w:numId="5">
    <w:abstractNumId w:val="6"/>
  </w:num>
  <w:num w:numId="6">
    <w:abstractNumId w:val="8"/>
  </w:num>
  <w:num w:numId="7">
    <w:abstractNumId w:val="1"/>
  </w:num>
  <w:num w:numId="8">
    <w:abstractNumId w:val="2"/>
  </w:num>
  <w:num w:numId="9">
    <w:abstractNumId w:val="10"/>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BE7C5B"/>
    <w:rsid w:val="0000014F"/>
    <w:rsid w:val="00040FD9"/>
    <w:rsid w:val="00052145"/>
    <w:rsid w:val="000F5BA0"/>
    <w:rsid w:val="00116874"/>
    <w:rsid w:val="001A67BE"/>
    <w:rsid w:val="00237B16"/>
    <w:rsid w:val="00272243"/>
    <w:rsid w:val="00302EA3"/>
    <w:rsid w:val="00314F08"/>
    <w:rsid w:val="00344CF9"/>
    <w:rsid w:val="00386E99"/>
    <w:rsid w:val="003C3EA6"/>
    <w:rsid w:val="00527043"/>
    <w:rsid w:val="00543C51"/>
    <w:rsid w:val="006246E9"/>
    <w:rsid w:val="00644691"/>
    <w:rsid w:val="00725DAA"/>
    <w:rsid w:val="00752CDB"/>
    <w:rsid w:val="008242AE"/>
    <w:rsid w:val="0086010D"/>
    <w:rsid w:val="00941D4C"/>
    <w:rsid w:val="00994897"/>
    <w:rsid w:val="00A35CA2"/>
    <w:rsid w:val="00AD4216"/>
    <w:rsid w:val="00B67D98"/>
    <w:rsid w:val="00B7129C"/>
    <w:rsid w:val="00C1493D"/>
    <w:rsid w:val="00C3486D"/>
    <w:rsid w:val="00D151FF"/>
    <w:rsid w:val="00D53FC2"/>
    <w:rsid w:val="00D61E9F"/>
    <w:rsid w:val="00DF51F3"/>
    <w:rsid w:val="00E11894"/>
    <w:rsid w:val="00E94627"/>
    <w:rsid w:val="00ED1619"/>
    <w:rsid w:val="00EE137E"/>
    <w:rsid w:val="00FB2679"/>
    <w:rsid w:val="00FC2B4D"/>
    <w:rsid w:val="00FE5930"/>
    <w:rsid w:val="024853D4"/>
    <w:rsid w:val="06793975"/>
    <w:rsid w:val="08685AA0"/>
    <w:rsid w:val="0B550297"/>
    <w:rsid w:val="0FBE7C5B"/>
    <w:rsid w:val="112D6B48"/>
    <w:rsid w:val="13F00D60"/>
    <w:rsid w:val="147029F7"/>
    <w:rsid w:val="16600387"/>
    <w:rsid w:val="2C7A1812"/>
    <w:rsid w:val="2F65488C"/>
    <w:rsid w:val="38054F5A"/>
    <w:rsid w:val="396D2962"/>
    <w:rsid w:val="3D6E3F29"/>
    <w:rsid w:val="421E55D7"/>
    <w:rsid w:val="45560137"/>
    <w:rsid w:val="45923D42"/>
    <w:rsid w:val="47D31EAC"/>
    <w:rsid w:val="4DDC3C71"/>
    <w:rsid w:val="4DED58E1"/>
    <w:rsid w:val="4E6C575C"/>
    <w:rsid w:val="4F097301"/>
    <w:rsid w:val="511E25EF"/>
    <w:rsid w:val="53371EB4"/>
    <w:rsid w:val="53617DE9"/>
    <w:rsid w:val="54AD340C"/>
    <w:rsid w:val="55E7328A"/>
    <w:rsid w:val="5C3034F7"/>
    <w:rsid w:val="5DFB5E6D"/>
    <w:rsid w:val="5E5C2CE7"/>
    <w:rsid w:val="636A12E1"/>
    <w:rsid w:val="644C4713"/>
    <w:rsid w:val="66C0493C"/>
    <w:rsid w:val="682428A6"/>
    <w:rsid w:val="6E277EE8"/>
    <w:rsid w:val="6E5C73F3"/>
    <w:rsid w:val="6F430A27"/>
    <w:rsid w:val="72A447F6"/>
    <w:rsid w:val="73E2408C"/>
    <w:rsid w:val="7A407D51"/>
    <w:rsid w:val="7D523A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73F6FF"/>
  <w15:docId w15:val="{267E328F-9F72-4EBD-B151-C54619010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link w:val="10"/>
    <w:qFormat/>
    <w:rsid w:val="00272243"/>
    <w:pPr>
      <w:adjustRightInd w:val="0"/>
      <w:snapToGrid w:val="0"/>
      <w:spacing w:line="360" w:lineRule="auto"/>
      <w:outlineLvl w:val="0"/>
    </w:pPr>
    <w:rPr>
      <w:rFonts w:ascii="仿宋_GB2312" w:eastAsia="黑体" w:hAnsi="Times New Roman"/>
      <w:spacing w:val="-4"/>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bottom w:val="single" w:sz="6" w:space="1" w:color="auto"/>
      </w:pBdr>
      <w:tabs>
        <w:tab w:val="center" w:pos="4153"/>
        <w:tab w:val="right" w:pos="8306"/>
      </w:tabs>
      <w:snapToGrid w:val="0"/>
      <w:jc w:val="center"/>
    </w:pPr>
    <w:rPr>
      <w:sz w:val="18"/>
      <w:szCs w:val="18"/>
    </w:r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34"/>
    <w:qFormat/>
    <w:rsid w:val="00FE5930"/>
    <w:pPr>
      <w:ind w:firstLineChars="200" w:firstLine="420"/>
    </w:pPr>
    <w:rPr>
      <w:rFonts w:ascii="Times New Roman" w:hAnsi="Times New Roman"/>
      <w:szCs w:val="20"/>
    </w:rPr>
  </w:style>
  <w:style w:type="character" w:customStyle="1" w:styleId="a7">
    <w:name w:val="列出段落 字符"/>
    <w:link w:val="a6"/>
    <w:uiPriority w:val="34"/>
    <w:locked/>
    <w:rsid w:val="00FE5930"/>
    <w:rPr>
      <w:kern w:val="2"/>
      <w:sz w:val="21"/>
    </w:rPr>
  </w:style>
  <w:style w:type="character" w:customStyle="1" w:styleId="10">
    <w:name w:val="标题 1 字符"/>
    <w:basedOn w:val="a0"/>
    <w:link w:val="1"/>
    <w:rsid w:val="00272243"/>
    <w:rPr>
      <w:rFonts w:ascii="仿宋_GB2312" w:eastAsia="黑体"/>
      <w:spacing w:val="-4"/>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1691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1107437ECC0436C84911D8B9735F961"/>
        <w:category>
          <w:name w:val="常规"/>
          <w:gallery w:val="placeholder"/>
        </w:category>
        <w:types>
          <w:type w:val="bbPlcHdr"/>
        </w:types>
        <w:behaviors>
          <w:behavior w:val="content"/>
        </w:behaviors>
        <w:guid w:val="{7C531CBC-5028-4E1B-A3B7-A92AFAD23C22}"/>
      </w:docPartPr>
      <w:docPartBody>
        <w:p w:rsidR="0032354A" w:rsidRDefault="00270EA3" w:rsidP="00270EA3">
          <w:pPr>
            <w:pStyle w:val="B1107437ECC0436C84911D8B9735F961"/>
          </w:pPr>
          <w:r>
            <w:rPr>
              <w:color w:val="808080"/>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小标宋简体">
    <w:altName w:val="Arial Unicode MS"/>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ˎ̥">
    <w:altName w:val="Times New Roman"/>
    <w:panose1 w:val="00000000000000000000"/>
    <w:charset w:val="00"/>
    <w:family w:val="roman"/>
    <w:notTrueType/>
    <w:pitch w:val="default"/>
  </w:font>
  <w:font w:name="MicrosoftYaHei">
    <w:altName w:val="微软雅黑"/>
    <w:panose1 w:val="00000000000000000000"/>
    <w:charset w:val="86"/>
    <w:family w:val="auto"/>
    <w:notTrueType/>
    <w:pitch w:val="default"/>
    <w:sig w:usb0="00000001" w:usb1="080E0000" w:usb2="00000010" w:usb3="00000000" w:csb0="00040000" w:csb1="00000000"/>
  </w:font>
  <w:font w:name="ArialMT">
    <w:altName w:val="Arial"/>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defaultTabStop w:val="420"/>
  <w:characterSpacingControl w:val="doNotCompress"/>
  <w:compat>
    <w:useFELayout/>
    <w:splitPgBreakAndParaMark/>
    <w:compatSetting w:name="compatibilityMode" w:uri="http://schemas.microsoft.com/office/word" w:val="14"/>
  </w:compat>
  <w:rsids>
    <w:rsidRoot w:val="007534EA"/>
    <w:rsid w:val="001453BF"/>
    <w:rsid w:val="00270EA3"/>
    <w:rsid w:val="0032354A"/>
    <w:rsid w:val="00634640"/>
    <w:rsid w:val="00725CDC"/>
    <w:rsid w:val="007534EA"/>
    <w:rsid w:val="00963DC9"/>
    <w:rsid w:val="00B307B8"/>
    <w:rsid w:val="00C62CEC"/>
    <w:rsid w:val="00D9536B"/>
    <w:rsid w:val="00DB41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1107437ECC0436C84911D8B9735F961">
    <w:name w:val="B1107437ECC0436C84911D8B9735F961"/>
    <w:rsid w:val="00270EA3"/>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17</Pages>
  <Words>1151</Words>
  <Characters>6563</Characters>
  <Application>Microsoft Office Word</Application>
  <DocSecurity>0</DocSecurity>
  <Lines>54</Lines>
  <Paragraphs>15</Paragraphs>
  <ScaleCrop>false</ScaleCrop>
  <Company/>
  <LinksUpToDate>false</LinksUpToDate>
  <CharactersWithSpaces>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王清影</cp:lastModifiedBy>
  <cp:revision>16</cp:revision>
  <cp:lastPrinted>2021-03-29T17:24:00Z</cp:lastPrinted>
  <dcterms:created xsi:type="dcterms:W3CDTF">2020-03-10T03:13:00Z</dcterms:created>
  <dcterms:modified xsi:type="dcterms:W3CDTF">2022-03-25T09:25:00Z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